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eastAsia" w:ascii="仿宋" w:hAnsi="仿宋" w:eastAsia="仿宋" w:cs="仿宋"/>
          <w:lang w:eastAsia="zh-CN"/>
        </w:rPr>
      </w:pPr>
      <w:r>
        <w:rPr>
          <w:rFonts w:hint="eastAsia" w:ascii="仿宋" w:hAnsi="仿宋" w:eastAsia="仿宋" w:cs="仿宋"/>
          <w:lang w:eastAsia="zh-CN"/>
        </w:rPr>
        <w:t>鹰潭市住房公积金管理中心</w:t>
      </w:r>
    </w:p>
    <w:p>
      <w:pPr>
        <w:pStyle w:val="2"/>
        <w:widowControl/>
        <w:jc w:val="center"/>
        <w:rPr>
          <w:rFonts w:hint="eastAsia" w:ascii="仿宋" w:hAnsi="仿宋" w:eastAsia="仿宋" w:cs="仿宋"/>
          <w:lang w:val="en-US"/>
        </w:rPr>
      </w:pPr>
      <w:r>
        <w:rPr>
          <w:rFonts w:hint="eastAsia" w:ascii="仿宋" w:hAnsi="仿宋" w:eastAsia="仿宋" w:cs="仿宋"/>
          <w:lang w:val="en-US" w:eastAsia="zh-CN"/>
        </w:rPr>
        <w:t>2024</w:t>
      </w:r>
      <w:r>
        <w:rPr>
          <w:rFonts w:hint="eastAsia" w:ascii="仿宋" w:hAnsi="仿宋" w:eastAsia="仿宋" w:cs="仿宋"/>
          <w:lang w:eastAsia="zh-CN"/>
        </w:rPr>
        <w:t>年部门预算</w:t>
      </w:r>
      <w:r>
        <w:rPr>
          <w:rFonts w:hint="eastAsia" w:ascii="仿宋" w:hAnsi="仿宋" w:eastAsia="仿宋" w:cs="仿宋"/>
          <w:lang w:val="en-US" w:eastAsia="zh-CN"/>
        </w:rPr>
        <w:t>(草案）</w:t>
      </w:r>
      <w:r>
        <w:rPr>
          <w:rFonts w:hint="eastAsia" w:ascii="仿宋" w:hAnsi="仿宋" w:eastAsia="仿宋" w:cs="仿宋"/>
          <w:lang w:eastAsia="zh-CN"/>
        </w:rPr>
        <w:t>编制说明</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bookmarkStart w:id="0" w:name="_GoBack"/>
      <w:bookmarkEnd w:id="0"/>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sz w:val="44"/>
          <w:szCs w:val="44"/>
          <w:lang w:val="en-US"/>
        </w:rPr>
      </w:pPr>
      <w:r>
        <w:rPr>
          <w:rFonts w:hint="eastAsia" w:ascii="仿宋" w:hAnsi="仿宋" w:eastAsia="仿宋" w:cs="仿宋"/>
          <w:kern w:val="2"/>
          <w:sz w:val="44"/>
          <w:szCs w:val="44"/>
          <w:lang w:val="en-US" w:eastAsia="zh-CN" w:bidi="ar"/>
        </w:rPr>
        <w:t>目 录</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44"/>
          <w:szCs w:val="44"/>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第一部分  鹰潭市</w:t>
      </w:r>
      <w:r>
        <w:rPr>
          <w:rFonts w:hint="eastAsia" w:ascii="仿宋" w:hAnsi="仿宋" w:eastAsia="仿宋" w:cs="仿宋"/>
          <w:b/>
          <w:bCs w:val="0"/>
          <w:kern w:val="2"/>
          <w:sz w:val="32"/>
          <w:szCs w:val="32"/>
          <w:lang w:val="en-US" w:eastAsia="zh-CN" w:bidi="ar"/>
        </w:rPr>
        <w:t>住房公积金管理中心</w:t>
      </w:r>
      <w:r>
        <w:rPr>
          <w:rFonts w:hint="eastAsia" w:ascii="仿宋" w:hAnsi="仿宋" w:eastAsia="仿宋" w:cs="仿宋"/>
          <w:b/>
          <w:bCs w:val="0"/>
          <w:kern w:val="2"/>
          <w:sz w:val="32"/>
          <w:szCs w:val="30"/>
          <w:lang w:val="en-US" w:eastAsia="zh-CN" w:bidi="ar"/>
        </w:rPr>
        <w:t>概况</w:t>
      </w:r>
    </w:p>
    <w:p>
      <w:pPr>
        <w:keepNext w:val="0"/>
        <w:keepLines w:val="0"/>
        <w:widowControl w:val="0"/>
        <w:suppressLineNumbers w:val="0"/>
        <w:spacing w:before="0" w:beforeAutospacing="0" w:after="0" w:afterAutospacing="0"/>
        <w:ind w:left="0" w:right="0" w:firstLine="627" w:firstLineChars="196"/>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一、部门主要职责</w:t>
      </w:r>
    </w:p>
    <w:p>
      <w:pPr>
        <w:keepNext w:val="0"/>
        <w:keepLines w:val="0"/>
        <w:widowControl w:val="0"/>
        <w:suppressLineNumbers w:val="0"/>
        <w:spacing w:before="0" w:beforeAutospacing="0" w:after="0" w:afterAutospacing="0"/>
        <w:ind w:left="0" w:right="0" w:firstLine="627" w:firstLineChars="196"/>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二、部门基本情况</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第二部分  鹰潭市</w:t>
      </w:r>
      <w:r>
        <w:rPr>
          <w:rFonts w:hint="eastAsia" w:ascii="仿宋" w:hAnsi="仿宋" w:eastAsia="仿宋" w:cs="仿宋"/>
          <w:b/>
          <w:bCs w:val="0"/>
          <w:kern w:val="2"/>
          <w:sz w:val="32"/>
          <w:szCs w:val="32"/>
          <w:lang w:val="en-US" w:eastAsia="zh-CN" w:bidi="ar"/>
        </w:rPr>
        <w:t>住房公积金管理中心</w:t>
      </w:r>
      <w:r>
        <w:rPr>
          <w:rFonts w:hint="eastAsia" w:ascii="仿宋" w:hAnsi="仿宋" w:eastAsia="仿宋" w:cs="仿宋"/>
          <w:b/>
          <w:bCs w:val="0"/>
          <w:kern w:val="2"/>
          <w:sz w:val="32"/>
          <w:szCs w:val="30"/>
          <w:lang w:val="en-US" w:eastAsia="zh-CN" w:bidi="ar"/>
        </w:rPr>
        <w:t>2024年部门预算情况说明</w:t>
      </w:r>
    </w:p>
    <w:p>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一、2024年部门预算收支情况说明</w:t>
      </w:r>
    </w:p>
    <w:p>
      <w:pPr>
        <w:keepNext w:val="0"/>
        <w:keepLines w:val="0"/>
        <w:widowControl w:val="0"/>
        <w:suppressLineNumbers w:val="0"/>
        <w:spacing w:before="0" w:beforeAutospacing="0" w:after="0" w:afterAutospacing="0"/>
        <w:ind w:left="0" w:right="0" w:firstLine="63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二、2024年“三公”经费预算情况说明</w:t>
      </w:r>
    </w:p>
    <w:p>
      <w:pPr>
        <w:keepNext w:val="0"/>
        <w:keepLines w:val="0"/>
        <w:widowControl/>
        <w:suppressLineNumbers w:val="0"/>
        <w:spacing w:before="0" w:beforeAutospacing="0" w:after="0" w:afterAutospacing="0" w:line="600" w:lineRule="exact"/>
        <w:ind w:left="0" w:right="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第三部分 鹰潭市</w:t>
      </w:r>
      <w:r>
        <w:rPr>
          <w:rFonts w:hint="eastAsia" w:ascii="仿宋" w:hAnsi="仿宋" w:eastAsia="仿宋" w:cs="仿宋"/>
          <w:b/>
          <w:bCs w:val="0"/>
          <w:kern w:val="2"/>
          <w:sz w:val="32"/>
          <w:szCs w:val="32"/>
          <w:lang w:val="en-US" w:eastAsia="zh-CN" w:bidi="ar"/>
        </w:rPr>
        <w:t>住房公积金管理中心</w:t>
      </w:r>
      <w:r>
        <w:rPr>
          <w:rFonts w:hint="eastAsia" w:ascii="仿宋" w:hAnsi="仿宋" w:eastAsia="仿宋" w:cs="仿宋"/>
          <w:b/>
          <w:bCs w:val="0"/>
          <w:kern w:val="2"/>
          <w:sz w:val="32"/>
          <w:szCs w:val="30"/>
          <w:lang w:val="en-US" w:eastAsia="zh-CN" w:bidi="ar"/>
        </w:rPr>
        <w:t>2024年部门预算表</w:t>
      </w:r>
    </w:p>
    <w:p>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0"/>
          <w:lang w:val="en-US"/>
        </w:rPr>
      </w:pP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0"/>
          <w:lang w:val="en-US" w:eastAsia="zh-CN" w:bidi="ar"/>
        </w:rPr>
        <w:t>一、收支预算总表</w:t>
      </w:r>
    </w:p>
    <w:p>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 xml:space="preserve"> 二、部门收入总表</w:t>
      </w:r>
    </w:p>
    <w:p>
      <w:pPr>
        <w:keepNext w:val="0"/>
        <w:keepLines w:val="0"/>
        <w:widowControl w:val="0"/>
        <w:suppressLineNumbers w:val="0"/>
        <w:spacing w:before="0" w:beforeAutospacing="0" w:after="0" w:afterAutospacing="0"/>
        <w:ind w:left="0" w:right="0" w:firstLine="470" w:firstLineChars="147"/>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三、部门支出总表</w:t>
      </w:r>
    </w:p>
    <w:p>
      <w:pPr>
        <w:keepNext w:val="0"/>
        <w:keepLines w:val="0"/>
        <w:widowControl w:val="0"/>
        <w:suppressLineNumbers w:val="0"/>
        <w:tabs>
          <w:tab w:val="left" w:pos="733"/>
        </w:tabs>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四、财政拨款收支总表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五、一般公共预算支出表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六、一般公共预算基本支出表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七、财政拨款“三公”经费支出表</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八、政府性基金预算支出表</w:t>
      </w:r>
    </w:p>
    <w:p>
      <w:pPr>
        <w:keepNext w:val="0"/>
        <w:keepLines w:val="0"/>
        <w:widowControl w:val="0"/>
        <w:suppressLineNumbers w:val="0"/>
        <w:spacing w:before="0" w:beforeAutospacing="0" w:after="0" w:afterAutospacing="0"/>
        <w:ind w:left="0" w:right="0" w:firstLine="640"/>
        <w:jc w:val="both"/>
        <w:rPr>
          <w:rFonts w:ascii="Adobe 仿宋 Std R" w:hAnsi="Adobe 仿宋 Std R" w:eastAsia="Adobe 仿宋 Std R" w:cs="黑体"/>
          <w:kern w:val="2"/>
          <w:sz w:val="32"/>
          <w:szCs w:val="30"/>
        </w:rPr>
      </w:pPr>
      <w:r>
        <w:rPr>
          <w:rFonts w:hint="eastAsia" w:ascii="仿宋" w:hAnsi="仿宋" w:eastAsia="仿宋" w:cs="仿宋"/>
          <w:kern w:val="2"/>
          <w:sz w:val="32"/>
          <w:szCs w:val="32"/>
          <w:lang w:val="en-US" w:eastAsia="zh-CN" w:bidi="ar"/>
        </w:rPr>
        <w:t>九、</w:t>
      </w:r>
      <w:r>
        <w:rPr>
          <w:rFonts w:hint="eastAsia" w:ascii="Adobe 仿宋 Std R" w:hAnsi="Adobe 仿宋 Std R" w:eastAsia="Adobe 仿宋 Std R" w:cs="黑体"/>
          <w:kern w:val="2"/>
          <w:sz w:val="32"/>
          <w:szCs w:val="30"/>
        </w:rPr>
        <w:t>国有资本经营</w:t>
      </w:r>
      <w:r>
        <w:rPr>
          <w:rFonts w:ascii="Adobe 仿宋 Std R" w:hAnsi="Adobe 仿宋 Std R" w:eastAsia="Adobe 仿宋 Std R" w:cs="黑体"/>
          <w:kern w:val="2"/>
          <w:sz w:val="32"/>
          <w:szCs w:val="30"/>
        </w:rPr>
        <w:t>预算支出表</w:t>
      </w:r>
    </w:p>
    <w:p>
      <w:pPr>
        <w:pStyle w:val="8"/>
        <w:tabs>
          <w:tab w:val="left" w:pos="6546"/>
        </w:tabs>
        <w:spacing w:line="600" w:lineRule="atLeast"/>
        <w:ind w:left="1278" w:leftChars="304" w:hanging="640" w:hangingChars="200"/>
        <w:jc w:val="left"/>
        <w:rPr>
          <w:rFonts w:hint="eastAsia" w:ascii="Adobe 仿宋 Std R" w:hAnsi="Adobe 仿宋 Std R" w:eastAsia="Adobe 仿宋 Std R" w:cstheme="minorBidi"/>
          <w:kern w:val="2"/>
          <w:sz w:val="32"/>
          <w:szCs w:val="30"/>
          <w:lang w:eastAsia="zh-CN"/>
        </w:rPr>
      </w:pPr>
      <w:r>
        <w:rPr>
          <w:rFonts w:hint="eastAsia" w:ascii="Adobe 仿宋 Std R" w:hAnsi="Adobe 仿宋 Std R" w:eastAsia="Adobe 仿宋 Std R" w:cstheme="minorBidi"/>
          <w:kern w:val="2"/>
          <w:sz w:val="32"/>
          <w:szCs w:val="30"/>
        </w:rPr>
        <w:t>十、部门整体支出绩效目标表</w:t>
      </w:r>
    </w:p>
    <w:p>
      <w:pPr>
        <w:pStyle w:val="8"/>
        <w:tabs>
          <w:tab w:val="left" w:pos="6546"/>
        </w:tabs>
        <w:spacing w:line="600" w:lineRule="atLeast"/>
        <w:ind w:firstLine="640" w:firstLineChars="200"/>
        <w:jc w:val="left"/>
        <w:rPr>
          <w:rFonts w:hint="eastAsia" w:ascii="Adobe 仿宋 Std R" w:hAnsi="Adobe 仿宋 Std R" w:eastAsia="Adobe 仿宋 Std R" w:cs="黑体"/>
          <w:kern w:val="2"/>
          <w:sz w:val="32"/>
          <w:szCs w:val="30"/>
          <w:lang w:val="en-US" w:eastAsia="zh-CN"/>
        </w:rPr>
      </w:pPr>
      <w:r>
        <w:rPr>
          <w:rFonts w:hint="eastAsia" w:ascii="Adobe 仿宋 Std R" w:hAnsi="Adobe 仿宋 Std R" w:eastAsia="Adobe 仿宋 Std R" w:cstheme="minorBidi"/>
          <w:kern w:val="2"/>
          <w:sz w:val="32"/>
          <w:szCs w:val="30"/>
        </w:rPr>
        <w:t>十一、项目</w:t>
      </w:r>
      <w:r>
        <w:rPr>
          <w:rFonts w:hint="eastAsia" w:ascii="Adobe 仿宋 Std R" w:hAnsi="Adobe 仿宋 Std R" w:eastAsia="Adobe 仿宋 Std R" w:cstheme="minorBidi"/>
          <w:kern w:val="2"/>
          <w:sz w:val="32"/>
          <w:szCs w:val="30"/>
          <w:lang w:eastAsia="zh-CN"/>
        </w:rPr>
        <w:t>支出</w:t>
      </w:r>
      <w:r>
        <w:rPr>
          <w:rFonts w:hint="eastAsia" w:ascii="Adobe 仿宋 Std R" w:hAnsi="Adobe 仿宋 Std R" w:eastAsia="Adobe 仿宋 Std R" w:cstheme="minorBidi"/>
          <w:kern w:val="2"/>
          <w:sz w:val="32"/>
          <w:szCs w:val="30"/>
        </w:rPr>
        <w:t>绩效目标表</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r>
        <w:rPr>
          <w:rFonts w:hint="eastAsia" w:ascii="仿宋" w:hAnsi="仿宋" w:eastAsia="仿宋" w:cs="仿宋"/>
          <w:b/>
          <w:bCs w:val="0"/>
          <w:kern w:val="2"/>
          <w:sz w:val="32"/>
          <w:szCs w:val="30"/>
          <w:lang w:val="en-US" w:eastAsia="zh-CN" w:bidi="ar"/>
        </w:rPr>
        <w:t>第四部分 名词解释</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kern w:val="2"/>
          <w:sz w:val="32"/>
          <w:szCs w:val="30"/>
          <w:lang w:val="en-US" w:eastAsia="zh-CN" w:bidi="ar"/>
        </w:rPr>
      </w:pPr>
    </w:p>
    <w:p>
      <w:pPr>
        <w:keepNext w:val="0"/>
        <w:keepLines w:val="0"/>
        <w:widowControl/>
        <w:suppressLineNumbers w:val="0"/>
        <w:spacing w:before="0" w:beforeAutospacing="0" w:after="0" w:afterAutospacing="0" w:line="580" w:lineRule="exact"/>
        <w:ind w:left="0" w:right="0"/>
        <w:jc w:val="center"/>
        <w:rPr>
          <w:rFonts w:hint="eastAsia" w:ascii="仿宋" w:hAnsi="仿宋" w:eastAsia="仿宋" w:cs="仿宋"/>
          <w:b/>
          <w:bCs w:val="0"/>
          <w:sz w:val="44"/>
          <w:szCs w:val="44"/>
          <w:lang w:val="en-US"/>
        </w:rPr>
      </w:pPr>
      <w:r>
        <w:rPr>
          <w:rFonts w:hint="eastAsia" w:ascii="仿宋" w:hAnsi="仿宋" w:eastAsia="仿宋" w:cs="仿宋"/>
          <w:b/>
          <w:bCs w:val="0"/>
          <w:kern w:val="2"/>
          <w:sz w:val="32"/>
          <w:szCs w:val="30"/>
          <w:lang w:val="en-US" w:eastAsia="zh-CN" w:bidi="ar"/>
        </w:rPr>
        <w:t>第一部分 鹰潭市</w:t>
      </w:r>
      <w:r>
        <w:rPr>
          <w:rFonts w:hint="eastAsia" w:ascii="仿宋" w:hAnsi="仿宋" w:eastAsia="仿宋" w:cs="仿宋"/>
          <w:b/>
          <w:bCs w:val="0"/>
          <w:kern w:val="2"/>
          <w:sz w:val="32"/>
          <w:szCs w:val="32"/>
          <w:lang w:val="en-US" w:eastAsia="zh-CN" w:bidi="ar"/>
        </w:rPr>
        <w:t>住房公积金管理中心</w:t>
      </w:r>
      <w:r>
        <w:rPr>
          <w:rFonts w:hint="eastAsia" w:ascii="仿宋" w:hAnsi="仿宋" w:eastAsia="仿宋" w:cs="仿宋"/>
          <w:b/>
          <w:bCs w:val="0"/>
          <w:kern w:val="2"/>
          <w:sz w:val="32"/>
          <w:szCs w:val="30"/>
          <w:lang w:val="en-US" w:eastAsia="zh-CN" w:bidi="ar"/>
        </w:rPr>
        <w:t>概况</w:t>
      </w:r>
    </w:p>
    <w:p>
      <w:pPr>
        <w:widowControl/>
        <w:spacing w:line="580" w:lineRule="exact"/>
        <w:ind w:firstLine="640"/>
        <w:jc w:val="left"/>
        <w:rPr>
          <w:rFonts w:ascii="仿宋" w:hAnsi="仿宋" w:eastAsia="仿宋" w:cs="仿宋"/>
          <w:b/>
          <w:sz w:val="32"/>
          <w:szCs w:val="30"/>
        </w:rPr>
      </w:pPr>
      <w:r>
        <w:rPr>
          <w:rFonts w:hint="eastAsia" w:ascii="仿宋" w:hAnsi="仿宋" w:eastAsia="仿宋" w:cs="仿宋"/>
          <w:b/>
          <w:sz w:val="32"/>
          <w:szCs w:val="30"/>
        </w:rPr>
        <w:t>一、部门主要职责</w:t>
      </w:r>
    </w:p>
    <w:p>
      <w:pPr>
        <w:ind w:firstLine="627" w:firstLineChars="196"/>
        <w:rPr>
          <w:rFonts w:ascii="仿宋" w:hAnsi="仿宋" w:eastAsia="仿宋" w:cs="仿宋"/>
          <w:sz w:val="32"/>
          <w:szCs w:val="32"/>
        </w:rPr>
      </w:pPr>
      <w:r>
        <w:rPr>
          <w:rFonts w:hint="eastAsia" w:ascii="仿宋" w:hAnsi="仿宋" w:eastAsia="仿宋" w:cs="仿宋"/>
          <w:sz w:val="32"/>
          <w:szCs w:val="30"/>
        </w:rPr>
        <w:t>鹰潭市住房公积金管理中心是主管全市公积金工作的市政府直属机构，主要职责是：</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（一）编制、执行住房公积金的归集、使用计划；</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（二）负责记载职工住房公积金的缴存、提取、使用等情况；</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（三）负责住房公积金的核算；</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（四）审批住房公积金的提取、使用；</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（五）负责住房公积金的保值和归还；</w:t>
      </w:r>
    </w:p>
    <w:p>
      <w:pPr>
        <w:spacing w:line="61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（六）编制全市住房公积金归集、使用计划执行情况的报告；</w:t>
      </w:r>
    </w:p>
    <w:p>
      <w:pPr>
        <w:spacing w:line="610" w:lineRule="exact"/>
        <w:ind w:firstLine="640" w:firstLineChars="200"/>
        <w:rPr>
          <w:rFonts w:hint="eastAsia" w:ascii="仿宋" w:hAnsi="仿宋" w:eastAsia="仿宋" w:cs="仿宋"/>
          <w:kern w:val="2"/>
          <w:sz w:val="32"/>
          <w:szCs w:val="30"/>
          <w:lang w:val="en-US" w:eastAsia="zh-CN" w:bidi="ar"/>
        </w:rPr>
      </w:pPr>
      <w:r>
        <w:rPr>
          <w:rFonts w:hint="eastAsia" w:ascii="仿宋_GB2312" w:hAnsi="仿宋" w:eastAsia="仿宋_GB2312" w:cs="仿宋"/>
          <w:color w:val="000000"/>
          <w:sz w:val="32"/>
          <w:szCs w:val="32"/>
        </w:rPr>
        <w:t>（七）完成市政府和市住房公积金管理委员会交办的其他任务。</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二、部门基本情况</w:t>
      </w:r>
    </w:p>
    <w:p>
      <w:pPr>
        <w:keepNext w:val="0"/>
        <w:keepLines w:val="0"/>
        <w:widowControl w:val="0"/>
        <w:suppressLineNumbers w:val="0"/>
        <w:spacing w:before="0" w:beforeAutospacing="0" w:after="0" w:afterAutospacing="0"/>
        <w:ind w:left="0" w:right="0" w:firstLine="616" w:firstLineChars="200"/>
        <w:jc w:val="both"/>
        <w:rPr>
          <w:rFonts w:hint="eastAsia" w:ascii="仿宋" w:hAnsi="仿宋" w:eastAsia="仿宋" w:cs="仿宋"/>
          <w:spacing w:val="-6"/>
          <w:kern w:val="2"/>
          <w:sz w:val="32"/>
          <w:szCs w:val="32"/>
          <w:lang w:val="en-US" w:eastAsia="zh-CN" w:bidi="ar"/>
        </w:rPr>
      </w:pPr>
      <w:r>
        <w:rPr>
          <w:rFonts w:hint="eastAsia" w:ascii="仿宋" w:hAnsi="仿宋" w:eastAsia="仿宋" w:cs="仿宋"/>
          <w:spacing w:val="-6"/>
          <w:kern w:val="2"/>
          <w:sz w:val="32"/>
          <w:szCs w:val="32"/>
          <w:lang w:val="en-US" w:eastAsia="zh-CN" w:bidi="ar"/>
        </w:rPr>
        <w:t>鹰潭市住房公积金管理中心共有预算单位</w:t>
      </w:r>
      <w:r>
        <w:rPr>
          <w:rFonts w:hint="eastAsia" w:ascii="仿宋" w:hAnsi="仿宋" w:eastAsia="仿宋" w:cs="仿宋"/>
          <w:kern w:val="2"/>
          <w:sz w:val="32"/>
          <w:szCs w:val="30"/>
          <w:lang w:val="en-US" w:eastAsia="zh-CN" w:bidi="ar"/>
        </w:rPr>
        <w:t>1</w:t>
      </w:r>
      <w:r>
        <w:rPr>
          <w:rFonts w:hint="eastAsia" w:ascii="仿宋" w:hAnsi="仿宋" w:eastAsia="仿宋" w:cs="仿宋"/>
          <w:spacing w:val="-6"/>
          <w:kern w:val="2"/>
          <w:sz w:val="32"/>
          <w:szCs w:val="32"/>
          <w:lang w:val="en-US" w:eastAsia="zh-CN" w:bidi="ar"/>
        </w:rPr>
        <w:t>个(本级机关），编制人数</w:t>
      </w:r>
      <w:r>
        <w:rPr>
          <w:rFonts w:hint="eastAsia" w:ascii="仿宋" w:hAnsi="仿宋" w:eastAsia="仿宋" w:cs="仿宋"/>
          <w:kern w:val="2"/>
          <w:sz w:val="32"/>
          <w:szCs w:val="30"/>
          <w:lang w:val="en-US" w:eastAsia="zh-CN" w:bidi="ar"/>
        </w:rPr>
        <w:t>37</w:t>
      </w:r>
      <w:r>
        <w:rPr>
          <w:rFonts w:hint="eastAsia" w:ascii="仿宋" w:hAnsi="仿宋" w:eastAsia="仿宋" w:cs="仿宋"/>
          <w:spacing w:val="-6"/>
          <w:kern w:val="2"/>
          <w:sz w:val="32"/>
          <w:szCs w:val="32"/>
          <w:lang w:val="en-US" w:eastAsia="zh-CN" w:bidi="ar"/>
        </w:rPr>
        <w:t>人，即全部补助事业编制</w:t>
      </w:r>
      <w:r>
        <w:rPr>
          <w:rFonts w:hint="eastAsia" w:ascii="仿宋" w:hAnsi="仿宋" w:eastAsia="仿宋" w:cs="仿宋"/>
          <w:kern w:val="2"/>
          <w:sz w:val="32"/>
          <w:szCs w:val="30"/>
          <w:lang w:val="en-US" w:eastAsia="zh-CN" w:bidi="ar"/>
        </w:rPr>
        <w:t>37</w:t>
      </w:r>
      <w:r>
        <w:rPr>
          <w:rFonts w:hint="eastAsia" w:ascii="仿宋" w:hAnsi="仿宋" w:eastAsia="仿宋" w:cs="仿宋"/>
          <w:spacing w:val="-6"/>
          <w:kern w:val="2"/>
          <w:sz w:val="32"/>
          <w:szCs w:val="32"/>
          <w:lang w:val="en-US" w:eastAsia="zh-CN" w:bidi="ar"/>
        </w:rPr>
        <w:t>人；实有人数</w:t>
      </w:r>
      <w:r>
        <w:rPr>
          <w:rFonts w:hint="eastAsia" w:ascii="仿宋" w:hAnsi="仿宋" w:eastAsia="仿宋" w:cs="仿宋"/>
          <w:kern w:val="2"/>
          <w:sz w:val="32"/>
          <w:szCs w:val="30"/>
          <w:lang w:val="en-US" w:eastAsia="zh-CN" w:bidi="ar"/>
        </w:rPr>
        <w:t>35</w:t>
      </w:r>
      <w:r>
        <w:rPr>
          <w:rFonts w:hint="eastAsia" w:ascii="仿宋" w:hAnsi="仿宋" w:eastAsia="仿宋" w:cs="仿宋"/>
          <w:spacing w:val="-6"/>
          <w:kern w:val="2"/>
          <w:sz w:val="32"/>
          <w:szCs w:val="32"/>
          <w:lang w:val="en-US" w:eastAsia="zh-CN" w:bidi="ar"/>
        </w:rPr>
        <w:t>人，其中：在职人数</w:t>
      </w:r>
      <w:r>
        <w:rPr>
          <w:rFonts w:hint="eastAsia" w:ascii="仿宋" w:hAnsi="仿宋" w:eastAsia="仿宋" w:cs="仿宋"/>
          <w:kern w:val="2"/>
          <w:sz w:val="32"/>
          <w:szCs w:val="30"/>
          <w:lang w:val="en-US" w:eastAsia="zh-CN" w:bidi="ar"/>
        </w:rPr>
        <w:t>35</w:t>
      </w:r>
      <w:r>
        <w:rPr>
          <w:rFonts w:hint="eastAsia" w:ascii="仿宋" w:hAnsi="仿宋" w:eastAsia="仿宋" w:cs="仿宋"/>
          <w:spacing w:val="-6"/>
          <w:kern w:val="2"/>
          <w:sz w:val="32"/>
          <w:szCs w:val="32"/>
          <w:lang w:val="en-US" w:eastAsia="zh-CN" w:bidi="ar"/>
        </w:rPr>
        <w:t>人，即全部补助事业人员</w:t>
      </w:r>
      <w:r>
        <w:rPr>
          <w:rFonts w:hint="eastAsia" w:ascii="仿宋" w:hAnsi="仿宋" w:eastAsia="仿宋" w:cs="仿宋"/>
          <w:kern w:val="2"/>
          <w:sz w:val="32"/>
          <w:szCs w:val="30"/>
          <w:lang w:val="en-US" w:eastAsia="zh-CN" w:bidi="ar"/>
        </w:rPr>
        <w:t>35</w:t>
      </w:r>
      <w:r>
        <w:rPr>
          <w:rFonts w:hint="eastAsia" w:ascii="仿宋" w:hAnsi="仿宋" w:eastAsia="仿宋" w:cs="仿宋"/>
          <w:spacing w:val="-6"/>
          <w:kern w:val="2"/>
          <w:sz w:val="32"/>
          <w:szCs w:val="32"/>
          <w:lang w:val="en-US" w:eastAsia="zh-CN" w:bidi="ar"/>
        </w:rPr>
        <w:t>人；退休人员</w:t>
      </w:r>
      <w:r>
        <w:rPr>
          <w:rFonts w:hint="eastAsia" w:ascii="仿宋" w:hAnsi="仿宋" w:eastAsia="仿宋" w:cs="仿宋"/>
          <w:kern w:val="2"/>
          <w:sz w:val="32"/>
          <w:szCs w:val="30"/>
          <w:lang w:val="en-US" w:eastAsia="zh-CN" w:bidi="ar"/>
        </w:rPr>
        <w:t>5</w:t>
      </w:r>
      <w:r>
        <w:rPr>
          <w:rFonts w:hint="eastAsia" w:ascii="仿宋" w:hAnsi="仿宋" w:eastAsia="仿宋" w:cs="仿宋"/>
          <w:spacing w:val="-6"/>
          <w:kern w:val="2"/>
          <w:sz w:val="32"/>
          <w:szCs w:val="32"/>
          <w:lang w:val="en-US" w:eastAsia="zh-CN" w:bidi="ar"/>
        </w:rPr>
        <w:t>人。</w:t>
      </w:r>
    </w:p>
    <w:p>
      <w:pPr>
        <w:keepNext w:val="0"/>
        <w:keepLines w:val="0"/>
        <w:widowControl w:val="0"/>
        <w:suppressLineNumbers w:val="0"/>
        <w:spacing w:before="0" w:beforeAutospacing="0" w:after="0" w:afterAutospacing="0"/>
        <w:ind w:left="0" w:right="0" w:firstLine="616" w:firstLineChars="200"/>
        <w:jc w:val="both"/>
        <w:rPr>
          <w:rFonts w:hint="eastAsia" w:ascii="仿宋" w:hAnsi="仿宋" w:eastAsia="仿宋" w:cs="仿宋"/>
          <w:spacing w:val="-6"/>
          <w:kern w:val="2"/>
          <w:sz w:val="32"/>
          <w:szCs w:val="32"/>
          <w:lang w:val="en-US" w:eastAsia="zh-CN" w:bidi="ar"/>
        </w:rPr>
      </w:pPr>
    </w:p>
    <w:p>
      <w:pPr>
        <w:keepNext w:val="0"/>
        <w:keepLines w:val="0"/>
        <w:widowControl/>
        <w:numPr>
          <w:ilvl w:val="0"/>
          <w:numId w:val="1"/>
        </w:numPr>
        <w:suppressLineNumbers w:val="0"/>
        <w:spacing w:before="0" w:beforeAutospacing="0" w:after="0" w:afterAutospacing="0" w:line="580" w:lineRule="exact"/>
        <w:ind w:left="0" w:right="0"/>
        <w:jc w:val="center"/>
        <w:rPr>
          <w:rFonts w:hint="eastAsia" w:ascii="仿宋" w:hAnsi="仿宋" w:eastAsia="仿宋" w:cs="宋体"/>
          <w:b/>
          <w:bCs w:val="0"/>
          <w:spacing w:val="-6"/>
          <w:kern w:val="0"/>
          <w:sz w:val="32"/>
          <w:szCs w:val="32"/>
          <w:lang w:val="en-US" w:eastAsia="zh-CN" w:bidi="ar"/>
        </w:rPr>
      </w:pPr>
      <w:r>
        <w:rPr>
          <w:rFonts w:hint="eastAsia" w:ascii="仿宋" w:hAnsi="仿宋" w:eastAsia="仿宋" w:cs="宋体"/>
          <w:b/>
          <w:bCs w:val="0"/>
          <w:spacing w:val="-6"/>
          <w:kern w:val="0"/>
          <w:sz w:val="32"/>
          <w:szCs w:val="32"/>
          <w:lang w:val="en-US" w:eastAsia="zh-CN" w:bidi="ar"/>
        </w:rPr>
        <w:t>鹰潭市住房公积金管理中心</w:t>
      </w:r>
    </w:p>
    <w:p>
      <w:pPr>
        <w:keepNext w:val="0"/>
        <w:keepLines w:val="0"/>
        <w:widowControl/>
        <w:numPr>
          <w:ilvl w:val="0"/>
          <w:numId w:val="0"/>
        </w:numPr>
        <w:suppressLineNumbers w:val="0"/>
        <w:spacing w:before="0" w:beforeAutospacing="0" w:after="0" w:afterAutospacing="0" w:line="580" w:lineRule="exact"/>
        <w:ind w:right="0" w:rightChars="0" w:firstLine="2783" w:firstLineChars="900"/>
        <w:jc w:val="both"/>
        <w:rPr>
          <w:rFonts w:hint="eastAsia" w:ascii="仿宋" w:hAnsi="仿宋" w:eastAsia="仿宋" w:cs="仿宋"/>
          <w:sz w:val="36"/>
          <w:szCs w:val="36"/>
          <w:lang w:val="en-US"/>
        </w:rPr>
      </w:pPr>
      <w:r>
        <w:rPr>
          <w:rFonts w:hint="eastAsia" w:ascii="仿宋" w:hAnsi="仿宋" w:eastAsia="仿宋" w:cs="宋体"/>
          <w:b/>
          <w:bCs w:val="0"/>
          <w:spacing w:val="-6"/>
          <w:kern w:val="0"/>
          <w:sz w:val="32"/>
          <w:szCs w:val="32"/>
          <w:lang w:val="en-US" w:eastAsia="zh-CN" w:bidi="ar"/>
        </w:rPr>
        <w:t>2024年部门预算情况说明</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一、2024年部门预算收支情况说明</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（一）收入预算情况</w:t>
      </w:r>
    </w:p>
    <w:p>
      <w:pPr>
        <w:keepNext w:val="0"/>
        <w:keepLines w:val="0"/>
        <w:widowControl w:val="0"/>
        <w:suppressLineNumbers w:val="0"/>
        <w:spacing w:before="0" w:beforeAutospacing="0" w:after="0" w:afterAutospacing="0"/>
        <w:ind w:left="150" w:right="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2024年鹰潭市住房公积金管理中心收入预算总额为</w:t>
      </w:r>
      <w:r>
        <w:rPr>
          <w:rFonts w:hint="eastAsia" w:ascii="仿宋" w:hAnsi="仿宋" w:eastAsia="仿宋" w:cs="仿宋"/>
          <w:kern w:val="2"/>
          <w:sz w:val="32"/>
          <w:szCs w:val="30"/>
          <w:lang w:val="en-US" w:eastAsia="zh-CN" w:bidi="ar"/>
        </w:rPr>
        <w:t>1708.85</w:t>
      </w:r>
      <w:r>
        <w:rPr>
          <w:rFonts w:hint="eastAsia" w:ascii="仿宋" w:hAnsi="仿宋" w:eastAsia="仿宋" w:cs="仿宋"/>
          <w:kern w:val="2"/>
          <w:sz w:val="32"/>
          <w:szCs w:val="32"/>
          <w:lang w:val="en-US" w:eastAsia="zh-CN" w:bidi="ar"/>
        </w:rPr>
        <w:t>万元，比上年减少83.88万元，其中：财政拨款收入</w:t>
      </w:r>
      <w:r>
        <w:rPr>
          <w:rFonts w:hint="eastAsia" w:ascii="仿宋" w:hAnsi="仿宋" w:eastAsia="仿宋" w:cs="仿宋"/>
          <w:kern w:val="2"/>
          <w:sz w:val="32"/>
          <w:szCs w:val="30"/>
          <w:lang w:val="en-US" w:eastAsia="zh-CN" w:bidi="ar"/>
        </w:rPr>
        <w:t>1292.02</w:t>
      </w:r>
      <w:r>
        <w:rPr>
          <w:rFonts w:hint="eastAsia" w:ascii="仿宋" w:hAnsi="仿宋" w:eastAsia="仿宋" w:cs="仿宋"/>
          <w:kern w:val="2"/>
          <w:sz w:val="32"/>
          <w:szCs w:val="32"/>
          <w:lang w:val="en-US" w:eastAsia="zh-CN" w:bidi="ar"/>
        </w:rPr>
        <w:t>万元，比上年减10.09万元；其他收入416.83万元，比上年减73.79万元</w:t>
      </w:r>
    </w:p>
    <w:p>
      <w:pPr>
        <w:keepNext w:val="0"/>
        <w:keepLines w:val="0"/>
        <w:widowControl w:val="0"/>
        <w:numPr>
          <w:ilvl w:val="0"/>
          <w:numId w:val="2"/>
        </w:numPr>
        <w:suppressLineNumbers w:val="0"/>
        <w:spacing w:before="0" w:beforeAutospacing="0" w:after="0" w:afterAutospacing="0"/>
        <w:ind w:left="1720" w:right="0" w:hanging="1080"/>
        <w:jc w:val="both"/>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支出预算情况</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2024年鹰潭市住房公积金管理中心支出预算总额为</w:t>
      </w:r>
      <w:r>
        <w:rPr>
          <w:rFonts w:hint="eastAsia" w:ascii="仿宋" w:hAnsi="仿宋" w:eastAsia="仿宋" w:cs="仿宋"/>
          <w:kern w:val="2"/>
          <w:sz w:val="32"/>
          <w:szCs w:val="30"/>
          <w:lang w:val="en-US" w:eastAsia="zh-CN" w:bidi="ar"/>
        </w:rPr>
        <w:t>1708.85</w:t>
      </w:r>
      <w:r>
        <w:rPr>
          <w:rFonts w:hint="eastAsia" w:ascii="仿宋" w:hAnsi="仿宋" w:eastAsia="仿宋" w:cs="仿宋"/>
          <w:kern w:val="2"/>
          <w:sz w:val="32"/>
          <w:szCs w:val="32"/>
          <w:lang w:val="en-US" w:eastAsia="zh-CN" w:bidi="ar"/>
        </w:rPr>
        <w:t>万元，比上年减少83.88万元。其中：</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按支出项目类别划分：基本支出</w:t>
      </w:r>
      <w:r>
        <w:rPr>
          <w:rFonts w:hint="eastAsia" w:ascii="仿宋" w:hAnsi="仿宋" w:eastAsia="仿宋" w:cs="仿宋"/>
          <w:kern w:val="2"/>
          <w:sz w:val="32"/>
          <w:szCs w:val="30"/>
          <w:lang w:val="en-US" w:eastAsia="zh-CN" w:bidi="ar"/>
        </w:rPr>
        <w:t>560.57</w:t>
      </w:r>
      <w:r>
        <w:rPr>
          <w:rFonts w:hint="eastAsia" w:ascii="仿宋" w:hAnsi="仿宋" w:eastAsia="仿宋" w:cs="仿宋"/>
          <w:kern w:val="2"/>
          <w:sz w:val="32"/>
          <w:szCs w:val="32"/>
          <w:lang w:val="en-US" w:eastAsia="zh-CN" w:bidi="ar"/>
        </w:rPr>
        <w:t>万元，比上年减14.47万元，包括工资福利支出</w:t>
      </w:r>
      <w:r>
        <w:rPr>
          <w:rFonts w:hint="eastAsia" w:ascii="仿宋" w:hAnsi="仿宋" w:eastAsia="仿宋" w:cs="仿宋"/>
          <w:kern w:val="2"/>
          <w:sz w:val="32"/>
          <w:szCs w:val="30"/>
          <w:lang w:val="en-US" w:eastAsia="zh-CN" w:bidi="ar"/>
        </w:rPr>
        <w:t>537.7</w:t>
      </w:r>
      <w:r>
        <w:rPr>
          <w:rFonts w:hint="eastAsia" w:ascii="仿宋" w:hAnsi="仿宋" w:eastAsia="仿宋" w:cs="仿宋"/>
          <w:kern w:val="2"/>
          <w:sz w:val="32"/>
          <w:szCs w:val="32"/>
          <w:lang w:val="en-US" w:eastAsia="zh-CN" w:bidi="ar"/>
        </w:rPr>
        <w:t>万元、商品和服务支出</w:t>
      </w:r>
      <w:r>
        <w:rPr>
          <w:rFonts w:hint="eastAsia" w:ascii="仿宋" w:hAnsi="仿宋" w:eastAsia="仿宋" w:cs="仿宋"/>
          <w:kern w:val="2"/>
          <w:sz w:val="32"/>
          <w:szCs w:val="30"/>
          <w:lang w:val="en-US" w:eastAsia="zh-CN" w:bidi="ar"/>
        </w:rPr>
        <w:t>22.87</w:t>
      </w:r>
      <w:r>
        <w:rPr>
          <w:rFonts w:hint="eastAsia" w:ascii="仿宋" w:hAnsi="仿宋" w:eastAsia="仿宋" w:cs="仿宋"/>
          <w:kern w:val="2"/>
          <w:sz w:val="32"/>
          <w:szCs w:val="32"/>
          <w:lang w:val="en-US" w:eastAsia="zh-CN" w:bidi="ar"/>
        </w:rPr>
        <w:t>万元；项目支出</w:t>
      </w:r>
      <w:r>
        <w:rPr>
          <w:rFonts w:hint="eastAsia" w:ascii="仿宋" w:hAnsi="仿宋" w:eastAsia="仿宋" w:cs="仿宋"/>
          <w:kern w:val="2"/>
          <w:sz w:val="32"/>
          <w:szCs w:val="30"/>
          <w:lang w:val="en-US" w:eastAsia="zh-CN" w:bidi="ar"/>
        </w:rPr>
        <w:t>1148.28</w:t>
      </w:r>
      <w:r>
        <w:rPr>
          <w:rFonts w:hint="eastAsia" w:ascii="仿宋" w:hAnsi="仿宋" w:eastAsia="仿宋" w:cs="仿宋"/>
          <w:kern w:val="2"/>
          <w:sz w:val="32"/>
          <w:szCs w:val="32"/>
          <w:lang w:val="en-US" w:eastAsia="zh-CN" w:bidi="ar"/>
        </w:rPr>
        <w:t>万元，比上年减69.41万元，包括工资福利支出</w:t>
      </w:r>
      <w:r>
        <w:rPr>
          <w:rFonts w:hint="eastAsia" w:ascii="仿宋" w:hAnsi="仿宋" w:eastAsia="仿宋" w:cs="仿宋"/>
          <w:kern w:val="2"/>
          <w:sz w:val="32"/>
          <w:szCs w:val="30"/>
          <w:lang w:val="en-US" w:eastAsia="zh-CN" w:bidi="ar"/>
        </w:rPr>
        <w:t>228.72</w:t>
      </w:r>
      <w:r>
        <w:rPr>
          <w:rFonts w:hint="eastAsia" w:ascii="仿宋" w:hAnsi="仿宋" w:eastAsia="仿宋" w:cs="仿宋"/>
          <w:kern w:val="2"/>
          <w:sz w:val="32"/>
          <w:szCs w:val="32"/>
          <w:lang w:val="en-US" w:eastAsia="zh-CN" w:bidi="ar"/>
        </w:rPr>
        <w:t>万元、商品和服务支出</w:t>
      </w:r>
      <w:r>
        <w:rPr>
          <w:rFonts w:hint="eastAsia" w:ascii="仿宋" w:hAnsi="仿宋" w:eastAsia="仿宋" w:cs="仿宋"/>
          <w:kern w:val="2"/>
          <w:sz w:val="32"/>
          <w:szCs w:val="30"/>
          <w:lang w:val="en-US" w:eastAsia="zh-CN" w:bidi="ar"/>
        </w:rPr>
        <w:t>467.96</w:t>
      </w:r>
      <w:r>
        <w:rPr>
          <w:rFonts w:hint="eastAsia" w:ascii="仿宋" w:hAnsi="仿宋" w:eastAsia="仿宋" w:cs="仿宋"/>
          <w:kern w:val="2"/>
          <w:sz w:val="32"/>
          <w:szCs w:val="32"/>
          <w:lang w:val="en-US" w:eastAsia="zh-CN" w:bidi="ar"/>
        </w:rPr>
        <w:t>万元、对个人和家庭的补助35.6万元、资本性支出416万元</w:t>
      </w:r>
      <w:r>
        <w:rPr>
          <w:rFonts w:hint="eastAsia" w:ascii="仿宋" w:hAnsi="仿宋" w:eastAsia="仿宋" w:cs="仿宋"/>
          <w:kern w:val="2"/>
          <w:sz w:val="32"/>
          <w:szCs w:val="30"/>
          <w:lang w:val="en-US" w:eastAsia="zh-CN" w:bidi="ar"/>
        </w:rPr>
        <w:t>。</w:t>
      </w: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按支出功能科目划分：一般公共服务支出</w:t>
      </w:r>
      <w:r>
        <w:rPr>
          <w:rFonts w:hint="eastAsia" w:ascii="仿宋" w:hAnsi="仿宋" w:eastAsia="仿宋" w:cs="仿宋"/>
          <w:kern w:val="2"/>
          <w:sz w:val="32"/>
          <w:szCs w:val="30"/>
          <w:lang w:val="en-US" w:eastAsia="zh-CN" w:bidi="ar"/>
        </w:rPr>
        <w:t>437.52</w:t>
      </w:r>
      <w:r>
        <w:rPr>
          <w:rFonts w:hint="eastAsia" w:ascii="仿宋" w:hAnsi="仿宋" w:eastAsia="仿宋" w:cs="仿宋"/>
          <w:kern w:val="2"/>
          <w:sz w:val="32"/>
          <w:szCs w:val="32"/>
          <w:lang w:val="en-US" w:eastAsia="zh-CN" w:bidi="ar"/>
        </w:rPr>
        <w:t>万元，比上年增5.78万元；社会保障和就业支出62.63万元，比上年减17.56万元；卫生健康支出29.03万元，比上年减2.54万元；住房保障支出</w:t>
      </w:r>
      <w:r>
        <w:rPr>
          <w:rFonts w:hint="eastAsia" w:ascii="仿宋" w:hAnsi="仿宋" w:eastAsia="仿宋" w:cs="仿宋"/>
          <w:kern w:val="2"/>
          <w:sz w:val="32"/>
          <w:szCs w:val="30"/>
          <w:lang w:val="en-US" w:eastAsia="zh-CN" w:bidi="ar"/>
        </w:rPr>
        <w:t>1179.67</w:t>
      </w:r>
      <w:r>
        <w:rPr>
          <w:rFonts w:hint="eastAsia" w:ascii="仿宋" w:hAnsi="仿宋" w:eastAsia="仿宋" w:cs="仿宋"/>
          <w:kern w:val="2"/>
          <w:sz w:val="32"/>
          <w:szCs w:val="32"/>
          <w:lang w:val="en-US" w:eastAsia="zh-CN" w:bidi="ar"/>
        </w:rPr>
        <w:t>万元，比上年减69.55万元；</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按支出经济分类划分：工资福利支出</w:t>
      </w:r>
      <w:r>
        <w:rPr>
          <w:rFonts w:hint="eastAsia" w:ascii="仿宋" w:hAnsi="仿宋" w:eastAsia="仿宋" w:cs="仿宋"/>
          <w:kern w:val="2"/>
          <w:sz w:val="32"/>
          <w:szCs w:val="30"/>
          <w:lang w:val="en-US" w:eastAsia="zh-CN" w:bidi="ar"/>
        </w:rPr>
        <w:t>766.42</w:t>
      </w:r>
      <w:r>
        <w:rPr>
          <w:rFonts w:hint="eastAsia" w:ascii="仿宋" w:hAnsi="仿宋" w:eastAsia="仿宋" w:cs="仿宋"/>
          <w:kern w:val="2"/>
          <w:sz w:val="32"/>
          <w:szCs w:val="32"/>
          <w:lang w:val="en-US" w:eastAsia="zh-CN" w:bidi="ar"/>
        </w:rPr>
        <w:t>万元，比上年增103.01万元；商品和服务支出</w:t>
      </w:r>
      <w:r>
        <w:rPr>
          <w:rFonts w:hint="eastAsia" w:ascii="仿宋" w:hAnsi="仿宋" w:eastAsia="仿宋" w:cs="仿宋"/>
          <w:kern w:val="2"/>
          <w:sz w:val="32"/>
          <w:szCs w:val="30"/>
          <w:lang w:val="en-US" w:eastAsia="zh-CN" w:bidi="ar"/>
        </w:rPr>
        <w:t>490.83</w:t>
      </w:r>
      <w:r>
        <w:rPr>
          <w:rFonts w:hint="eastAsia" w:ascii="仿宋" w:hAnsi="仿宋" w:eastAsia="仿宋" w:cs="仿宋"/>
          <w:kern w:val="2"/>
          <w:sz w:val="32"/>
          <w:szCs w:val="32"/>
          <w:lang w:val="en-US" w:eastAsia="zh-CN" w:bidi="ar"/>
        </w:rPr>
        <w:t>万元，比上年减12.2万元；</w:t>
      </w:r>
      <w:r>
        <w:rPr>
          <w:rFonts w:hint="eastAsia" w:ascii="仿宋" w:hAnsi="仿宋" w:eastAsia="仿宋" w:cs="仿宋"/>
          <w:kern w:val="2"/>
          <w:sz w:val="32"/>
          <w:szCs w:val="30"/>
          <w:lang w:val="en-US" w:eastAsia="zh-CN" w:bidi="ar"/>
        </w:rPr>
        <w:t>对个人和家庭的补助35.6万元，</w:t>
      </w:r>
      <w:r>
        <w:rPr>
          <w:rFonts w:hint="eastAsia" w:ascii="仿宋" w:hAnsi="仿宋" w:eastAsia="仿宋" w:cs="仿宋"/>
          <w:kern w:val="2"/>
          <w:sz w:val="32"/>
          <w:szCs w:val="32"/>
          <w:lang w:val="en-US" w:eastAsia="zh-CN" w:bidi="ar"/>
        </w:rPr>
        <w:t>比上年减6.06万元；资本性支出416万元，比上年减113.62万元。</w:t>
      </w:r>
    </w:p>
    <w:p>
      <w:pPr>
        <w:keepNext w:val="0"/>
        <w:keepLines w:val="0"/>
        <w:widowControl w:val="0"/>
        <w:suppressLineNumbers w:val="0"/>
        <w:spacing w:before="0" w:beforeAutospacing="0" w:after="0" w:afterAutospacing="0"/>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（三）财政拨款支出情况</w:t>
      </w:r>
    </w:p>
    <w:p>
      <w:pPr>
        <w:keepNext w:val="0"/>
        <w:keepLines w:val="0"/>
        <w:widowControl w:val="0"/>
        <w:suppressLineNumbers w:val="0"/>
        <w:spacing w:before="0" w:beforeAutospacing="0" w:after="0" w:afterAutospacing="0"/>
        <w:ind w:left="149" w:leftChars="71"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2024年鹰潭市住房公积金管理中心财政拨款支出预算</w:t>
      </w:r>
      <w:r>
        <w:rPr>
          <w:rFonts w:hint="eastAsia" w:ascii="仿宋" w:hAnsi="仿宋" w:eastAsia="仿宋" w:cs="仿宋"/>
          <w:kern w:val="2"/>
          <w:sz w:val="32"/>
          <w:szCs w:val="30"/>
          <w:lang w:val="en-US" w:eastAsia="zh-CN" w:bidi="ar"/>
        </w:rPr>
        <w:t>1292.02</w:t>
      </w:r>
      <w:r>
        <w:rPr>
          <w:rFonts w:hint="eastAsia" w:ascii="仿宋" w:hAnsi="仿宋" w:eastAsia="仿宋" w:cs="仿宋"/>
          <w:kern w:val="2"/>
          <w:sz w:val="32"/>
          <w:szCs w:val="32"/>
          <w:lang w:val="en-US" w:eastAsia="zh-CN" w:bidi="ar"/>
        </w:rPr>
        <w:t>万元，比上年减10.09万元。</w:t>
      </w:r>
    </w:p>
    <w:p>
      <w:pPr>
        <w:keepNext w:val="0"/>
        <w:keepLines w:val="0"/>
        <w:widowControl w:val="0"/>
        <w:suppressLineNumbers w:val="0"/>
        <w:spacing w:before="0" w:beforeAutospacing="0" w:after="0" w:afterAutospacing="0"/>
        <w:ind w:left="149" w:leftChars="71"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按支出功能科目划分：一般公共服务支出</w:t>
      </w:r>
      <w:r>
        <w:rPr>
          <w:rFonts w:hint="eastAsia" w:ascii="仿宋" w:hAnsi="仿宋" w:eastAsia="仿宋" w:cs="仿宋"/>
          <w:kern w:val="2"/>
          <w:sz w:val="32"/>
          <w:szCs w:val="30"/>
          <w:lang w:val="en-US" w:eastAsia="zh-CN" w:bidi="ar"/>
        </w:rPr>
        <w:t>437.52</w:t>
      </w:r>
      <w:r>
        <w:rPr>
          <w:rFonts w:hint="eastAsia" w:ascii="仿宋" w:hAnsi="仿宋" w:eastAsia="仿宋" w:cs="仿宋"/>
          <w:kern w:val="2"/>
          <w:sz w:val="32"/>
          <w:szCs w:val="32"/>
          <w:lang w:val="en-US" w:eastAsia="zh-CN" w:bidi="ar"/>
        </w:rPr>
        <w:t>万元，比上年增5.78万元；社会保障和就业支出62.63万元，比上年减17.56万元；卫生健康支出29.03万元，比上年减2.54万元；住房保障支出</w:t>
      </w:r>
      <w:r>
        <w:rPr>
          <w:rFonts w:hint="eastAsia" w:ascii="仿宋" w:hAnsi="仿宋" w:eastAsia="仿宋" w:cs="仿宋"/>
          <w:kern w:val="2"/>
          <w:sz w:val="32"/>
          <w:szCs w:val="30"/>
          <w:lang w:val="en-US" w:eastAsia="zh-CN" w:bidi="ar"/>
        </w:rPr>
        <w:t>762.84</w:t>
      </w:r>
      <w:r>
        <w:rPr>
          <w:rFonts w:hint="eastAsia" w:ascii="仿宋" w:hAnsi="仿宋" w:eastAsia="仿宋" w:cs="仿宋"/>
          <w:kern w:val="2"/>
          <w:sz w:val="32"/>
          <w:szCs w:val="32"/>
          <w:lang w:val="en-US" w:eastAsia="zh-CN" w:bidi="ar"/>
        </w:rPr>
        <w:t>万元，比上年增4.24万元；</w:t>
      </w:r>
    </w:p>
    <w:p>
      <w:pPr>
        <w:keepNext w:val="0"/>
        <w:keepLines w:val="0"/>
        <w:widowControl w:val="0"/>
        <w:suppressLineNumbers w:val="0"/>
        <w:spacing w:before="0" w:beforeAutospacing="0" w:after="0" w:afterAutospacing="0"/>
        <w:ind w:right="0" w:firstLine="960" w:firstLineChars="3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按支出项目类别划分：基本支出</w:t>
      </w:r>
      <w:r>
        <w:rPr>
          <w:rFonts w:hint="eastAsia" w:ascii="仿宋" w:hAnsi="仿宋" w:eastAsia="仿宋" w:cs="仿宋"/>
          <w:kern w:val="2"/>
          <w:sz w:val="32"/>
          <w:szCs w:val="30"/>
          <w:lang w:val="en-US" w:eastAsia="zh-CN" w:bidi="ar"/>
        </w:rPr>
        <w:t>560.57</w:t>
      </w:r>
      <w:r>
        <w:rPr>
          <w:rFonts w:hint="eastAsia" w:ascii="仿宋" w:hAnsi="仿宋" w:eastAsia="仿宋" w:cs="仿宋"/>
          <w:kern w:val="2"/>
          <w:sz w:val="32"/>
          <w:szCs w:val="32"/>
          <w:lang w:val="en-US" w:eastAsia="zh-CN" w:bidi="ar"/>
        </w:rPr>
        <w:t>万元，比上年减14.47万元，包括工资福利支出</w:t>
      </w:r>
      <w:r>
        <w:rPr>
          <w:rFonts w:hint="eastAsia" w:ascii="仿宋" w:hAnsi="仿宋" w:eastAsia="仿宋" w:cs="仿宋"/>
          <w:kern w:val="2"/>
          <w:sz w:val="32"/>
          <w:szCs w:val="30"/>
          <w:lang w:val="en-US" w:eastAsia="zh-CN" w:bidi="ar"/>
        </w:rPr>
        <w:t>537.7</w:t>
      </w:r>
      <w:r>
        <w:rPr>
          <w:rFonts w:hint="eastAsia" w:ascii="仿宋" w:hAnsi="仿宋" w:eastAsia="仿宋" w:cs="仿宋"/>
          <w:kern w:val="2"/>
          <w:sz w:val="32"/>
          <w:szCs w:val="32"/>
          <w:lang w:val="en-US" w:eastAsia="zh-CN" w:bidi="ar"/>
        </w:rPr>
        <w:t>万元、商品和服务支出</w:t>
      </w:r>
      <w:r>
        <w:rPr>
          <w:rFonts w:hint="eastAsia" w:ascii="仿宋" w:hAnsi="仿宋" w:eastAsia="仿宋" w:cs="仿宋"/>
          <w:kern w:val="2"/>
          <w:sz w:val="32"/>
          <w:szCs w:val="30"/>
          <w:lang w:val="en-US" w:eastAsia="zh-CN" w:bidi="ar"/>
        </w:rPr>
        <w:t>22.87</w:t>
      </w:r>
      <w:r>
        <w:rPr>
          <w:rFonts w:hint="eastAsia" w:ascii="仿宋" w:hAnsi="仿宋" w:eastAsia="仿宋" w:cs="仿宋"/>
          <w:kern w:val="2"/>
          <w:sz w:val="32"/>
          <w:szCs w:val="32"/>
          <w:lang w:val="en-US" w:eastAsia="zh-CN" w:bidi="ar"/>
        </w:rPr>
        <w:t>万元；项目支出</w:t>
      </w:r>
      <w:r>
        <w:rPr>
          <w:rFonts w:hint="eastAsia" w:ascii="仿宋" w:hAnsi="仿宋" w:eastAsia="仿宋" w:cs="仿宋"/>
          <w:kern w:val="2"/>
          <w:sz w:val="32"/>
          <w:szCs w:val="30"/>
          <w:lang w:val="en-US" w:eastAsia="zh-CN" w:bidi="ar"/>
        </w:rPr>
        <w:t>731.45</w:t>
      </w:r>
      <w:r>
        <w:rPr>
          <w:rFonts w:hint="eastAsia" w:ascii="仿宋" w:hAnsi="仿宋" w:eastAsia="仿宋" w:cs="仿宋"/>
          <w:kern w:val="2"/>
          <w:sz w:val="32"/>
          <w:szCs w:val="32"/>
          <w:lang w:val="en-US" w:eastAsia="zh-CN" w:bidi="ar"/>
        </w:rPr>
        <w:t>万元，比上年增4.38万元，包括工资福利支出</w:t>
      </w:r>
      <w:r>
        <w:rPr>
          <w:rFonts w:hint="eastAsia" w:ascii="仿宋" w:hAnsi="仿宋" w:eastAsia="仿宋" w:cs="仿宋"/>
          <w:kern w:val="2"/>
          <w:sz w:val="32"/>
          <w:szCs w:val="30"/>
          <w:lang w:val="en-US" w:eastAsia="zh-CN" w:bidi="ar"/>
        </w:rPr>
        <w:t>225.2</w:t>
      </w:r>
      <w:r>
        <w:rPr>
          <w:rFonts w:hint="eastAsia" w:ascii="仿宋" w:hAnsi="仿宋" w:eastAsia="仿宋" w:cs="仿宋"/>
          <w:kern w:val="2"/>
          <w:sz w:val="32"/>
          <w:szCs w:val="32"/>
          <w:lang w:val="en-US" w:eastAsia="zh-CN" w:bidi="ar"/>
        </w:rPr>
        <w:t>万元、商品和服务支出</w:t>
      </w:r>
      <w:r>
        <w:rPr>
          <w:rFonts w:hint="eastAsia" w:ascii="仿宋" w:hAnsi="仿宋" w:eastAsia="仿宋" w:cs="仿宋"/>
          <w:kern w:val="2"/>
          <w:sz w:val="32"/>
          <w:szCs w:val="30"/>
          <w:lang w:val="en-US" w:eastAsia="zh-CN" w:bidi="ar"/>
        </w:rPr>
        <w:t>434.65</w:t>
      </w:r>
      <w:r>
        <w:rPr>
          <w:rFonts w:hint="eastAsia" w:ascii="仿宋" w:hAnsi="仿宋" w:eastAsia="仿宋" w:cs="仿宋"/>
          <w:kern w:val="2"/>
          <w:sz w:val="32"/>
          <w:szCs w:val="32"/>
          <w:lang w:val="en-US" w:eastAsia="zh-CN" w:bidi="ar"/>
        </w:rPr>
        <w:t>万元、对个人和家庭的补助</w:t>
      </w:r>
      <w:r>
        <w:rPr>
          <w:rFonts w:hint="eastAsia" w:ascii="仿宋" w:hAnsi="仿宋" w:eastAsia="仿宋" w:cs="仿宋"/>
          <w:kern w:val="2"/>
          <w:sz w:val="32"/>
          <w:szCs w:val="30"/>
          <w:lang w:val="en-US" w:eastAsia="zh-CN" w:bidi="ar"/>
        </w:rPr>
        <w:t>35.6</w:t>
      </w:r>
      <w:r>
        <w:rPr>
          <w:rFonts w:hint="eastAsia" w:ascii="仿宋" w:hAnsi="仿宋" w:eastAsia="仿宋" w:cs="仿宋"/>
          <w:kern w:val="2"/>
          <w:sz w:val="32"/>
          <w:szCs w:val="32"/>
          <w:lang w:val="en-US" w:eastAsia="zh-CN" w:bidi="ar"/>
        </w:rPr>
        <w:t>万元、资本性支出</w:t>
      </w:r>
      <w:r>
        <w:rPr>
          <w:rFonts w:hint="eastAsia" w:ascii="仿宋" w:hAnsi="仿宋" w:eastAsia="仿宋" w:cs="仿宋"/>
          <w:kern w:val="2"/>
          <w:sz w:val="32"/>
          <w:szCs w:val="30"/>
          <w:lang w:val="en-US" w:eastAsia="zh-CN" w:bidi="ar"/>
        </w:rPr>
        <w:t>36</w:t>
      </w:r>
      <w:r>
        <w:rPr>
          <w:rFonts w:hint="eastAsia" w:ascii="仿宋" w:hAnsi="仿宋" w:eastAsia="仿宋" w:cs="仿宋"/>
          <w:kern w:val="2"/>
          <w:sz w:val="32"/>
          <w:szCs w:val="32"/>
          <w:lang w:val="en-US" w:eastAsia="zh-CN" w:bidi="ar"/>
        </w:rPr>
        <w:t>万元。</w:t>
      </w: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（四）政府性基金情况</w:t>
      </w:r>
    </w:p>
    <w:p>
      <w:pPr>
        <w:ind w:firstLine="640" w:firstLineChars="200"/>
        <w:rPr>
          <w:rFonts w:ascii="Adobe 仿宋 Std R" w:hAnsi="Adobe 仿宋 Std R" w:eastAsia="Adobe 仿宋 Std R" w:cs="Times New Roman"/>
        </w:rPr>
      </w:pPr>
      <w:r>
        <w:rPr>
          <w:rStyle w:val="7"/>
          <w:rFonts w:hint="eastAsia" w:ascii="仿宋" w:hAnsi="仿宋" w:eastAsia="仿宋" w:cs="仿宋"/>
          <w:sz w:val="32"/>
          <w:szCs w:val="32"/>
          <w:lang w:eastAsia="zh-CN"/>
        </w:rPr>
        <w:t>2024</w:t>
      </w:r>
      <w:r>
        <w:rPr>
          <w:rFonts w:hint="eastAsia" w:ascii="Adobe 仿宋 Std R" w:hAnsi="Adobe 仿宋 Std R" w:eastAsia="Adobe 仿宋 Std R" w:cs="Adobe 仿宋 Std R"/>
          <w:sz w:val="32"/>
          <w:szCs w:val="32"/>
        </w:rPr>
        <w:t>年</w:t>
      </w:r>
      <w:r>
        <w:rPr>
          <w:rFonts w:hint="eastAsia" w:ascii="仿宋" w:hAnsi="仿宋" w:eastAsia="仿宋" w:cs="仿宋"/>
          <w:kern w:val="2"/>
          <w:sz w:val="32"/>
          <w:szCs w:val="32"/>
          <w:lang w:val="en-US" w:eastAsia="zh-CN" w:bidi="ar"/>
        </w:rPr>
        <w:t>鹰潭市住房公积金管理中心部门无</w:t>
      </w:r>
      <w:r>
        <w:rPr>
          <w:rFonts w:hint="eastAsia" w:ascii="Adobe 仿宋 Std R" w:hAnsi="Adobe 仿宋 Std R" w:eastAsia="Adobe 仿宋 Std R" w:cs="Adobe 仿宋 Std R"/>
          <w:sz w:val="32"/>
          <w:szCs w:val="32"/>
        </w:rPr>
        <w:t>政府性基金支出预算。</w:t>
      </w:r>
      <w:r>
        <w:rPr>
          <w:rFonts w:ascii="Adobe 仿宋 Std R" w:hAnsi="Adobe 仿宋 Std R" w:eastAsia="Adobe 仿宋 Std R" w:cs="Adobe 仿宋 Std R"/>
          <w:sz w:val="32"/>
          <w:szCs w:val="32"/>
        </w:rPr>
        <w:fldChar w:fldCharType="begin"/>
      </w:r>
      <w:r>
        <w:rPr>
          <w:rFonts w:ascii="Adobe 仿宋 Std R" w:hAnsi="Adobe 仿宋 Std R" w:eastAsia="Adobe 仿宋 Std R" w:cs="Adobe 仿宋 Std R"/>
          <w:sz w:val="32"/>
          <w:szCs w:val="32"/>
        </w:rPr>
        <w:instrText xml:space="preserve">MERGEFIELD ${page540426799.ds357974894_REP_BGT_T_HC1100002019_DXQ02DW_S_ZFXJJ}</w:instrText>
      </w:r>
      <w:r>
        <w:rPr>
          <w:rFonts w:ascii="Adobe 仿宋 Std R" w:hAnsi="Adobe 仿宋 Std R" w:eastAsia="Adobe 仿宋 Std R" w:cs="Adobe 仿宋 Std R"/>
          <w:sz w:val="32"/>
          <w:szCs w:val="32"/>
        </w:rPr>
        <w:fldChar w:fldCharType="end"/>
      </w:r>
      <w:r>
        <w:rPr>
          <w:rFonts w:ascii="Adobe 仿宋 Std R" w:hAnsi="Adobe 仿宋 Std R" w:eastAsia="Adobe 仿宋 Std R" w:cs="Adobe 仿宋 Std R"/>
        </w:rPr>
        <w:fldChar w:fldCharType="begin"/>
      </w:r>
      <w:r>
        <w:rPr>
          <w:rFonts w:ascii="Adobe 仿宋 Std R" w:hAnsi="Adobe 仿宋 Std R" w:eastAsia="Adobe 仿宋 Std R" w:cs="Adobe 仿宋 Std R"/>
        </w:rPr>
        <w:instrText xml:space="preserve">MERGEFIELD ${page400644146.ds215660413_REP_BGT_T_HC1100002019_DXQ02_S_ZFXJJ}</w:instrText>
      </w:r>
      <w:r>
        <w:rPr>
          <w:rFonts w:ascii="Adobe 仿宋 Std R" w:hAnsi="Adobe 仿宋 Std R" w:eastAsia="Adobe 仿宋 Std R" w:cs="Adobe 仿宋 Std R"/>
        </w:rPr>
        <w:fldChar w:fldCharType="end"/>
      </w:r>
    </w:p>
    <w:p>
      <w:pPr>
        <w:keepNext w:val="0"/>
        <w:keepLines w:val="0"/>
        <w:widowControl/>
        <w:numPr>
          <w:ilvl w:val="0"/>
          <w:numId w:val="3"/>
        </w:numPr>
        <w:suppressLineNumbers w:val="0"/>
        <w:spacing w:before="0" w:beforeAutospacing="0" w:after="0" w:afterAutospacing="0" w:line="580" w:lineRule="exact"/>
        <w:ind w:left="0" w:right="0" w:firstLine="640"/>
        <w:jc w:val="left"/>
        <w:rPr>
          <w:rStyle w:val="7"/>
          <w:rFonts w:hint="eastAsia" w:ascii="Adobe 仿宋 Std R" w:hAnsi="Adobe 仿宋 Std R" w:eastAsia="Adobe 仿宋 Std R" w:cs="Adobe 仿宋 Std R"/>
          <w:b/>
          <w:bCs/>
          <w:sz w:val="32"/>
          <w:szCs w:val="32"/>
        </w:rPr>
      </w:pPr>
      <w:r>
        <w:rPr>
          <w:rStyle w:val="7"/>
          <w:rFonts w:hint="eastAsia" w:ascii="Adobe 仿宋 Std R" w:hAnsi="Adobe 仿宋 Std R" w:eastAsia="Adobe 仿宋 Std R" w:cs="Adobe 仿宋 Std R"/>
          <w:b/>
          <w:bCs/>
          <w:sz w:val="32"/>
          <w:szCs w:val="32"/>
        </w:rPr>
        <w:t>国有资本经营情况</w:t>
      </w:r>
    </w:p>
    <w:p>
      <w:pPr>
        <w:ind w:firstLine="640" w:firstLineChars="200"/>
        <w:rPr>
          <w:rStyle w:val="7"/>
          <w:rFonts w:ascii="仿宋" w:hAnsi="仿宋" w:eastAsia="仿宋" w:cs="Times New Roman"/>
          <w:sz w:val="32"/>
          <w:szCs w:val="32"/>
        </w:rPr>
      </w:pPr>
      <w:r>
        <w:rPr>
          <w:rStyle w:val="7"/>
          <w:rFonts w:hint="eastAsia" w:ascii="仿宋" w:hAnsi="仿宋" w:eastAsia="仿宋" w:cs="仿宋"/>
          <w:sz w:val="32"/>
          <w:szCs w:val="32"/>
          <w:lang w:eastAsia="zh-CN"/>
        </w:rPr>
        <w:t>2024</w:t>
      </w:r>
      <w:r>
        <w:rPr>
          <w:rStyle w:val="7"/>
          <w:rFonts w:hint="eastAsia" w:ascii="仿宋" w:hAnsi="仿宋" w:eastAsia="仿宋" w:cs="仿宋"/>
          <w:sz w:val="32"/>
          <w:szCs w:val="32"/>
        </w:rPr>
        <w:t>年</w:t>
      </w:r>
      <w:r>
        <w:rPr>
          <w:rFonts w:hint="eastAsia" w:ascii="仿宋" w:hAnsi="仿宋" w:eastAsia="仿宋" w:cs="仿宋"/>
          <w:kern w:val="2"/>
          <w:sz w:val="32"/>
          <w:szCs w:val="32"/>
          <w:lang w:val="en-US" w:eastAsia="zh-CN" w:bidi="ar"/>
        </w:rPr>
        <w:t>鹰潭市住房公积金管理中心部门无</w:t>
      </w:r>
      <w:r>
        <w:rPr>
          <w:rStyle w:val="7"/>
          <w:rFonts w:hint="eastAsia" w:ascii="仿宋" w:hAnsi="仿宋" w:eastAsia="仿宋" w:cs="仿宋"/>
          <w:sz w:val="32"/>
          <w:szCs w:val="32"/>
        </w:rPr>
        <w:t>国有资本经营支出预算。</w:t>
      </w:r>
      <w:r>
        <w:rPr>
          <w:rStyle w:val="7"/>
          <w:rFonts w:ascii="仿宋" w:hAnsi="仿宋" w:eastAsia="仿宋" w:cs="仿宋"/>
          <w:sz w:val="32"/>
          <w:szCs w:val="32"/>
        </w:rPr>
        <w:fldChar w:fldCharType="begin"/>
      </w:r>
      <w:r>
        <w:rPr>
          <w:rStyle w:val="7"/>
          <w:rFonts w:ascii="仿宋" w:hAnsi="仿宋" w:eastAsia="仿宋" w:cs="仿宋"/>
          <w:sz w:val="32"/>
          <w:szCs w:val="32"/>
        </w:rPr>
        <w:instrText xml:space="preserve">MERGEFIELD ${page540426799.ds357974894_REP_BGT_T_HC1100002019_DXQ02DW_S_AMTGYZBJYYSZJ}</w:instrText>
      </w:r>
      <w:r>
        <w:rPr>
          <w:rStyle w:val="7"/>
          <w:rFonts w:ascii="仿宋" w:hAnsi="仿宋" w:eastAsia="仿宋" w:cs="仿宋"/>
          <w:sz w:val="32"/>
          <w:szCs w:val="32"/>
        </w:rPr>
        <w:fldChar w:fldCharType="end"/>
      </w:r>
      <w:r>
        <w:rPr>
          <w:rStyle w:val="7"/>
          <w:rFonts w:ascii="仿宋" w:hAnsi="仿宋" w:eastAsia="仿宋" w:cs="仿宋"/>
          <w:sz w:val="32"/>
          <w:szCs w:val="32"/>
        </w:rPr>
        <w:fldChar w:fldCharType="begin"/>
      </w:r>
      <w:r>
        <w:rPr>
          <w:rStyle w:val="7"/>
          <w:rFonts w:ascii="仿宋" w:hAnsi="仿宋" w:eastAsia="仿宋" w:cs="仿宋"/>
          <w:sz w:val="32"/>
          <w:szCs w:val="32"/>
        </w:rPr>
        <w:instrText xml:space="preserve">MERGEFIELD ${page400644146.ds215660413_REP_BGT_T_HC1100002019_DXQ02_S_AMTGYZBJYYSZJ}</w:instrText>
      </w:r>
      <w:r>
        <w:rPr>
          <w:rStyle w:val="7"/>
          <w:rFonts w:ascii="仿宋" w:hAnsi="仿宋" w:eastAsia="仿宋" w:cs="仿宋"/>
          <w:sz w:val="32"/>
          <w:szCs w:val="32"/>
        </w:rPr>
        <w:fldChar w:fldCharType="end"/>
      </w: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（六）机关运行经费等重要事项的说明</w:t>
      </w:r>
    </w:p>
    <w:p>
      <w:pPr>
        <w:keepNext w:val="0"/>
        <w:keepLines w:val="0"/>
        <w:widowControl w:val="0"/>
        <w:suppressLineNumbers w:val="0"/>
        <w:spacing w:before="0" w:beforeAutospacing="0" w:after="0" w:afterAutospacing="0"/>
        <w:ind w:left="0" w:right="0" w:firstLine="480" w:firstLineChars="150"/>
        <w:jc w:val="both"/>
        <w:rPr>
          <w:rFonts w:hint="eastAsia" w:ascii="仿宋" w:hAnsi="仿宋" w:eastAsia="Adobe 仿宋 Std R" w:cs="仿宋"/>
          <w:kern w:val="2"/>
          <w:sz w:val="32"/>
          <w:szCs w:val="32"/>
          <w:lang w:val="en-US" w:eastAsia="zh-CN" w:bidi="ar"/>
        </w:rPr>
      </w:pPr>
      <w:r>
        <w:rPr>
          <w:rStyle w:val="7"/>
          <w:rFonts w:hint="eastAsia" w:ascii="Adobe 仿宋 Std R" w:hAnsi="Adobe 仿宋 Std R" w:eastAsia="Adobe 仿宋 Std R"/>
          <w:sz w:val="32"/>
          <w:szCs w:val="32"/>
          <w:lang w:eastAsia="zh-CN"/>
        </w:rPr>
        <w:t>2024</w:t>
      </w:r>
      <w:r>
        <w:rPr>
          <w:rStyle w:val="7"/>
          <w:rFonts w:hint="eastAsia" w:ascii="Adobe 仿宋 Std R" w:hAnsi="Adobe 仿宋 Std R" w:eastAsia="Adobe 仿宋 Std R"/>
          <w:sz w:val="32"/>
          <w:szCs w:val="32"/>
        </w:rPr>
        <w:t>年</w:t>
      </w:r>
      <w:r>
        <w:rPr>
          <w:rFonts w:hint="eastAsia" w:ascii="Adobe 仿宋 Std R" w:hAnsi="Adobe 仿宋 Std R" w:eastAsia="Adobe 仿宋 Std R"/>
          <w:sz w:val="32"/>
          <w:szCs w:val="32"/>
        </w:rPr>
        <w:t>部门机关运行费预算</w:t>
      </w:r>
      <w:r>
        <w:rPr>
          <w:rFonts w:hint="eastAsia" w:ascii="仿宋" w:hAnsi="仿宋" w:eastAsia="仿宋" w:cs="仿宋"/>
          <w:kern w:val="2"/>
          <w:sz w:val="32"/>
          <w:szCs w:val="30"/>
          <w:lang w:val="en-US" w:eastAsia="zh-CN" w:bidi="ar"/>
        </w:rPr>
        <w:t>22.87</w:t>
      </w:r>
      <w:r>
        <w:rPr>
          <w:rFonts w:hint="eastAsia" w:ascii="Adobe 仿宋 Std R" w:hAnsi="Adobe 仿宋 Std R" w:eastAsia="Adobe 仿宋 Std R"/>
          <w:sz w:val="32"/>
          <w:szCs w:val="32"/>
        </w:rPr>
        <w:t>万元，比</w:t>
      </w:r>
      <w:r>
        <w:rPr>
          <w:rFonts w:hint="eastAsia" w:ascii="Adobe 仿宋 Std R" w:hAnsi="Adobe 仿宋 Std R" w:eastAsia="Adobe 仿宋 Std R"/>
          <w:sz w:val="32"/>
          <w:szCs w:val="32"/>
          <w:lang w:eastAsia="zh-CN"/>
        </w:rPr>
        <w:t>2023</w:t>
      </w:r>
      <w:r>
        <w:rPr>
          <w:rFonts w:hint="eastAsia" w:ascii="Adobe 仿宋 Std R" w:hAnsi="Adobe 仿宋 Std R" w:eastAsia="Adobe 仿宋 Std R"/>
          <w:sz w:val="32"/>
          <w:szCs w:val="32"/>
        </w:rPr>
        <w:t>年预算</w:t>
      </w:r>
      <w:r>
        <w:rPr>
          <w:rFonts w:hint="eastAsia" w:ascii="Adobe 仿宋 Std R" w:hAnsi="Adobe 仿宋 Std R" w:eastAsia="Adobe 仿宋 Std R"/>
          <w:sz w:val="32"/>
          <w:szCs w:val="32"/>
          <w:lang w:eastAsia="zh-CN"/>
        </w:rPr>
        <w:t>减少</w:t>
      </w:r>
      <w:r>
        <w:rPr>
          <w:rFonts w:hint="eastAsia" w:ascii="仿宋" w:hAnsi="仿宋" w:eastAsia="仿宋" w:cs="仿宋"/>
          <w:kern w:val="2"/>
          <w:sz w:val="32"/>
          <w:szCs w:val="30"/>
          <w:lang w:val="en-US" w:eastAsia="zh-CN" w:bidi="ar"/>
        </w:rPr>
        <w:t>1.73</w:t>
      </w:r>
      <w:r>
        <w:rPr>
          <w:rFonts w:hint="eastAsia" w:ascii="Adobe 仿宋 Std R" w:hAnsi="Adobe 仿宋 Std R" w:eastAsia="Adobe 仿宋 Std R"/>
          <w:sz w:val="32"/>
          <w:szCs w:val="32"/>
        </w:rPr>
        <w:t>万元，</w:t>
      </w:r>
      <w:r>
        <w:rPr>
          <w:rFonts w:hint="eastAsia" w:ascii="Adobe 仿宋 Std R" w:hAnsi="Adobe 仿宋 Std R" w:eastAsia="Adobe 仿宋 Std R"/>
          <w:sz w:val="32"/>
          <w:szCs w:val="32"/>
          <w:lang w:eastAsia="zh-CN"/>
        </w:rPr>
        <w:t>减少</w:t>
      </w:r>
      <w:r>
        <w:rPr>
          <w:rFonts w:hint="eastAsia" w:ascii="仿宋" w:hAnsi="仿宋" w:eastAsia="仿宋" w:cs="仿宋"/>
          <w:kern w:val="2"/>
          <w:sz w:val="32"/>
          <w:szCs w:val="30"/>
          <w:lang w:val="en-US" w:eastAsia="zh-CN" w:bidi="ar"/>
        </w:rPr>
        <w:t>7.03</w:t>
      </w:r>
      <w:r>
        <w:rPr>
          <w:rFonts w:hint="eastAsia" w:ascii="Adobe 仿宋 Std R" w:hAnsi="Adobe 仿宋 Std R" w:eastAsia="Adobe 仿宋 Std R"/>
          <w:sz w:val="32"/>
          <w:szCs w:val="32"/>
        </w:rPr>
        <w:t>%</w:t>
      </w:r>
      <w:r>
        <w:rPr>
          <w:rFonts w:hint="eastAsia" w:ascii="Adobe 仿宋 Std R" w:hAnsi="Adobe 仿宋 Std R" w:eastAsia="Adobe 仿宋 Std R"/>
          <w:sz w:val="32"/>
          <w:szCs w:val="32"/>
          <w:lang w:eastAsia="zh-CN"/>
        </w:rPr>
        <w:t>，</w:t>
      </w:r>
      <w:r>
        <w:rPr>
          <w:rFonts w:hint="eastAsia" w:ascii="仿宋" w:hAnsi="仿宋" w:eastAsia="仿宋" w:cs="仿宋"/>
          <w:kern w:val="2"/>
          <w:sz w:val="32"/>
          <w:szCs w:val="32"/>
          <w:lang w:val="en-US" w:eastAsia="zh-CN" w:bidi="ar"/>
        </w:rPr>
        <w:t>主要原因是：严格落实过“紧日子”相关文件要求。</w:t>
      </w: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（七）政府采购情况</w:t>
      </w:r>
    </w:p>
    <w:p>
      <w:pPr>
        <w:widowControl/>
        <w:spacing w:line="580" w:lineRule="exact"/>
        <w:ind w:firstLine="636"/>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w:t>
      </w:r>
      <w:r>
        <w:rPr>
          <w:rFonts w:hint="eastAsia" w:ascii="Adobe 仿宋 Std R" w:hAnsi="Adobe 仿宋 Std R" w:eastAsia="Adobe 仿宋 Std R"/>
          <w:sz w:val="32"/>
          <w:szCs w:val="32"/>
          <w:lang w:eastAsia="zh-CN"/>
        </w:rPr>
        <w:t>2024</w:t>
      </w:r>
      <w:r>
        <w:rPr>
          <w:rFonts w:hint="eastAsia" w:ascii="Adobe 仿宋 Std R" w:hAnsi="Adobe 仿宋 Std R" w:eastAsia="Adobe 仿宋 Std R"/>
          <w:sz w:val="32"/>
          <w:szCs w:val="32"/>
        </w:rPr>
        <w:t>年部门所属各单位政府采购总额</w:t>
      </w:r>
      <w:r>
        <w:rPr>
          <w:rFonts w:hint="eastAsia" w:ascii="仿宋" w:hAnsi="仿宋" w:eastAsia="仿宋" w:cs="仿宋"/>
          <w:kern w:val="2"/>
          <w:sz w:val="32"/>
          <w:szCs w:val="30"/>
          <w:lang w:val="en-US" w:eastAsia="zh-CN" w:bidi="ar"/>
        </w:rPr>
        <w:t>25</w:t>
      </w:r>
      <w:r>
        <w:rPr>
          <w:rFonts w:hint="eastAsia" w:ascii="Adobe 仿宋 Std R" w:hAnsi="Adobe 仿宋 Std R" w:eastAsia="Adobe 仿宋 Std R"/>
          <w:sz w:val="32"/>
          <w:szCs w:val="32"/>
        </w:rPr>
        <w:t>万元，其中：政府采购货物预算</w:t>
      </w:r>
      <w:r>
        <w:rPr>
          <w:rFonts w:hint="eastAsia" w:ascii="仿宋" w:hAnsi="仿宋" w:eastAsia="仿宋" w:cs="仿宋"/>
          <w:kern w:val="2"/>
          <w:sz w:val="32"/>
          <w:szCs w:val="30"/>
          <w:lang w:val="en-US" w:eastAsia="zh-CN" w:bidi="ar"/>
        </w:rPr>
        <w:t>25</w:t>
      </w:r>
      <w:r>
        <w:rPr>
          <w:rFonts w:hint="eastAsia" w:ascii="Adobe 仿宋 Std R" w:hAnsi="Adobe 仿宋 Std R" w:eastAsia="Adobe 仿宋 Std R"/>
          <w:sz w:val="32"/>
          <w:szCs w:val="32"/>
        </w:rPr>
        <w:t>万元。</w:t>
      </w: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eastAsia="zh-CN"/>
        </w:rPr>
      </w:pPr>
      <w:r>
        <w:rPr>
          <w:rFonts w:hint="eastAsia" w:ascii="仿宋" w:hAnsi="仿宋" w:eastAsia="仿宋" w:cs="仿宋"/>
          <w:b/>
          <w:bCs w:val="0"/>
          <w:sz w:val="32"/>
          <w:szCs w:val="30"/>
          <w:lang w:val="en-US" w:eastAsia="zh-CN"/>
        </w:rPr>
        <w:t>（八）国有资产占有使用情况</w:t>
      </w:r>
    </w:p>
    <w:p>
      <w:pPr>
        <w:keepNext w:val="0"/>
        <w:keepLines w:val="0"/>
        <w:widowControl w:val="0"/>
        <w:suppressLineNumbers w:val="0"/>
        <w:spacing w:before="0" w:beforeAutospacing="0" w:after="0" w:afterAutospacing="0"/>
        <w:ind w:left="0" w:right="0" w:firstLine="768" w:firstLineChars="24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截至2023年9月30日，鹰潭市住房公积金管理中心共有车辆4辆，其中，一般公务用车4辆。</w:t>
      </w:r>
    </w:p>
    <w:p>
      <w:pPr>
        <w:keepNext w:val="0"/>
        <w:keepLines w:val="0"/>
        <w:widowControl w:val="0"/>
        <w:suppressLineNumbers w:val="0"/>
        <w:spacing w:before="0" w:beforeAutospacing="0" w:after="0" w:afterAutospacing="0"/>
        <w:ind w:left="0" w:right="0" w:firstLine="768" w:firstLineChars="2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2024年部门预算安排购置车辆0辆。</w:t>
      </w:r>
    </w:p>
    <w:p>
      <w:pPr>
        <w:keepNext w:val="0"/>
        <w:keepLines w:val="0"/>
        <w:widowControl w:val="0"/>
        <w:numPr>
          <w:ilvl w:val="0"/>
          <w:numId w:val="0"/>
        </w:numPr>
        <w:suppressLineNumbers w:val="0"/>
        <w:spacing w:before="0" w:beforeAutospacing="0" w:after="0" w:afterAutospacing="0"/>
        <w:ind w:leftChars="240" w:right="0" w:rightChars="0"/>
        <w:jc w:val="both"/>
        <w:rPr>
          <w:rFonts w:hint="eastAsia" w:ascii="仿宋" w:hAnsi="仿宋" w:eastAsia="仿宋" w:cs="仿宋"/>
          <w:b/>
          <w:bCs w:val="0"/>
          <w:sz w:val="32"/>
          <w:szCs w:val="30"/>
          <w:lang w:val="en-US" w:eastAsia="zh-CN"/>
        </w:rPr>
      </w:pPr>
      <w:r>
        <w:rPr>
          <w:rFonts w:hint="eastAsia" w:ascii="仿宋" w:hAnsi="仿宋" w:eastAsia="仿宋" w:cs="仿宋"/>
          <w:b/>
          <w:bCs w:val="0"/>
          <w:sz w:val="32"/>
          <w:szCs w:val="30"/>
          <w:lang w:val="en-US" w:eastAsia="zh-CN"/>
        </w:rPr>
        <w:t>（九）预算绩效情况说明</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2024年鹰潭市住房公积金管理中心项目支出全面实施绩效目标管理的项目9个，涉及预算拨款1148.28万元，其中，一般公共预算拨款731.45万元，其他收入416.83万元。具体项目如下：公积金业务档案管理经费项目、公积金业务窗口建设费用项目、聘用人员经费项目、公积金业务管理经费项目、搬迁市民之家工作经费项目、租赁业务用房经费项目、公积金网络安全建设与运行经费项目、历年项目结算项目、公积金业务综合服务平台工作经费项目。</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其中聘用人员经费项目绩效情况如下：</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1.项目概述：保障住房公积金中心聘用人员工资、福利。  </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2.立项依据：业务需要</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3.实施主体：鹰潭市住房公积金管理中心</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4.实施方案：《鹰潭市住房公积金管理中心聘用人员管理办法》</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5.实施周期：2024年</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6.绩效目标：确保中心工作分工调配稳步进行，激发聘用人员的工作积极性。</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7.年度预算安排：101万元</w:t>
      </w: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宋体"/>
          <w:b/>
          <w:bCs w:val="0"/>
          <w:kern w:val="0"/>
          <w:sz w:val="32"/>
          <w:szCs w:val="32"/>
          <w:lang w:val="en-US" w:eastAsia="zh-CN" w:bidi="ar"/>
        </w:rPr>
        <w:t>二、</w:t>
      </w:r>
      <w:r>
        <w:rPr>
          <w:rFonts w:hint="eastAsia" w:ascii="仿宋" w:hAnsi="仿宋" w:eastAsia="仿宋" w:cs="仿宋"/>
          <w:b/>
          <w:bCs w:val="0"/>
          <w:kern w:val="2"/>
          <w:sz w:val="32"/>
          <w:szCs w:val="30"/>
          <w:lang w:val="en-US" w:eastAsia="zh-CN" w:bidi="ar"/>
        </w:rPr>
        <w:t>2024年“三公”经费预算情况说明</w:t>
      </w:r>
    </w:p>
    <w:p>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2024年</w:t>
      </w:r>
      <w:r>
        <w:rPr>
          <w:rFonts w:hint="eastAsia" w:ascii="仿宋" w:hAnsi="仿宋" w:eastAsia="仿宋" w:cs="宋体"/>
          <w:spacing w:val="-6"/>
          <w:kern w:val="0"/>
          <w:sz w:val="32"/>
          <w:szCs w:val="32"/>
          <w:lang w:val="en-US" w:eastAsia="zh-CN" w:bidi="ar"/>
        </w:rPr>
        <w:t>鹰潭市住房公积金管理中心</w:t>
      </w:r>
      <w:r>
        <w:rPr>
          <w:rFonts w:hint="eastAsia" w:ascii="仿宋" w:hAnsi="仿宋" w:eastAsia="仿宋" w:cs="仿宋"/>
          <w:kern w:val="2"/>
          <w:sz w:val="32"/>
          <w:szCs w:val="32"/>
          <w:lang w:val="en-US" w:eastAsia="zh-CN" w:bidi="ar"/>
        </w:rPr>
        <w:t>“三公”经费财政拨款预算安排14万元。其中：</w:t>
      </w:r>
    </w:p>
    <w:p>
      <w:pPr>
        <w:keepNext w:val="0"/>
        <w:keepLines w:val="0"/>
        <w:widowControl w:val="0"/>
        <w:suppressLineNumbers w:val="0"/>
        <w:spacing w:before="0" w:beforeAutospacing="0" w:after="0" w:afterAutospacing="0"/>
        <w:ind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因公出国（境）费0万元。</w:t>
      </w:r>
    </w:p>
    <w:p>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公务接待费6万元，比上年增2万元,主要原因是：经济业务的需要。</w:t>
      </w:r>
    </w:p>
    <w:p>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公务用车运行维护费8万元，较上年无变化,主要原因是：经济业务的需要。</w:t>
      </w:r>
    </w:p>
    <w:p>
      <w:pPr>
        <w:keepNext w:val="0"/>
        <w:keepLines w:val="0"/>
        <w:widowControl w:val="0"/>
        <w:suppressLineNumbers w:val="0"/>
        <w:spacing w:before="0" w:beforeAutospacing="0" w:after="0" w:afterAutospacing="0"/>
        <w:ind w:left="0" w:right="0" w:firstLine="480" w:firstLineChars="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公务用车购置费用0万元，比上年减18万元,主要原因是：2023年购置业务用车一台。</w:t>
      </w: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pacing w:val="-6"/>
          <w:sz w:val="32"/>
          <w:szCs w:val="30"/>
          <w:lang w:val="en-US"/>
        </w:rPr>
      </w:pPr>
      <w:r>
        <w:rPr>
          <w:rFonts w:hint="eastAsia" w:ascii="仿宋" w:hAnsi="仿宋" w:eastAsia="仿宋" w:cs="仿宋"/>
          <w:b/>
          <w:bCs w:val="0"/>
          <w:spacing w:val="-6"/>
          <w:kern w:val="2"/>
          <w:sz w:val="32"/>
          <w:szCs w:val="30"/>
          <w:lang w:val="en-US" w:eastAsia="zh-CN" w:bidi="ar"/>
        </w:rPr>
        <w:t xml:space="preserve">第三部分  </w:t>
      </w:r>
      <w:r>
        <w:rPr>
          <w:rFonts w:hint="eastAsia" w:ascii="仿宋" w:hAnsi="仿宋" w:eastAsia="仿宋" w:cs="宋体"/>
          <w:b/>
          <w:bCs w:val="0"/>
          <w:spacing w:val="-6"/>
          <w:kern w:val="0"/>
          <w:sz w:val="32"/>
          <w:szCs w:val="32"/>
          <w:lang w:val="en-US" w:eastAsia="zh-CN" w:bidi="ar"/>
        </w:rPr>
        <w:t>鹰潭市</w:t>
      </w:r>
      <w:r>
        <w:rPr>
          <w:rFonts w:hint="eastAsia" w:ascii="仿宋" w:hAnsi="仿宋" w:eastAsia="仿宋" w:cs="仿宋"/>
          <w:b/>
          <w:bCs w:val="0"/>
          <w:kern w:val="2"/>
          <w:sz w:val="32"/>
          <w:szCs w:val="32"/>
          <w:lang w:val="en-US" w:eastAsia="zh-CN" w:bidi="ar"/>
        </w:rPr>
        <w:t>住房公积金管理中心</w:t>
      </w:r>
      <w:r>
        <w:rPr>
          <w:rFonts w:hint="eastAsia" w:ascii="仿宋" w:hAnsi="仿宋" w:eastAsia="仿宋" w:cs="仿宋"/>
          <w:b/>
          <w:bCs w:val="0"/>
          <w:spacing w:val="-6"/>
          <w:kern w:val="2"/>
          <w:sz w:val="32"/>
          <w:szCs w:val="30"/>
          <w:lang w:val="en-US" w:eastAsia="zh-CN" w:bidi="ar"/>
        </w:rPr>
        <w:t>2024年部门预算表</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 xml:space="preserve"> 十一张表（详见附表）</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 w:hAnsi="仿宋" w:eastAsia="仿宋" w:cs="仿宋"/>
          <w:kern w:val="2"/>
          <w:sz w:val="32"/>
          <w:szCs w:val="30"/>
          <w:lang w:val="en-US" w:eastAsia="zh-CN" w:bidi="ar"/>
        </w:rPr>
      </w:pPr>
    </w:p>
    <w:p>
      <w:pPr>
        <w:keepNext w:val="0"/>
        <w:keepLines w:val="0"/>
        <w:widowControl/>
        <w:suppressLineNumbers w:val="0"/>
        <w:spacing w:before="0" w:beforeAutospacing="0" w:after="0" w:afterAutospacing="0" w:line="580" w:lineRule="exact"/>
        <w:ind w:left="0" w:right="0" w:firstLine="640"/>
        <w:jc w:val="left"/>
        <w:rPr>
          <w:rFonts w:hint="eastAsia" w:ascii="仿宋" w:hAnsi="仿宋" w:eastAsia="仿宋" w:cs="仿宋"/>
          <w:b/>
          <w:bCs w:val="0"/>
          <w:sz w:val="32"/>
          <w:szCs w:val="30"/>
          <w:lang w:val="en-US"/>
        </w:rPr>
      </w:pPr>
      <w:r>
        <w:rPr>
          <w:rFonts w:hint="eastAsia" w:ascii="仿宋" w:hAnsi="仿宋" w:eastAsia="仿宋" w:cs="仿宋"/>
          <w:b/>
          <w:bCs w:val="0"/>
          <w:kern w:val="2"/>
          <w:sz w:val="32"/>
          <w:szCs w:val="30"/>
          <w:lang w:val="en-US" w:eastAsia="zh-CN" w:bidi="ar"/>
        </w:rPr>
        <w:t>第四部分   名词解释</w:t>
      </w:r>
    </w:p>
    <w:p>
      <w:pPr>
        <w:widowControl/>
        <w:shd w:val="clear" w:color="auto" w:fill="FFFFFF"/>
        <w:spacing w:line="640" w:lineRule="atLeast"/>
        <w:ind w:firstLine="800" w:firstLineChars="250"/>
        <w:jc w:val="left"/>
        <w:rPr>
          <w:rFonts w:ascii="Adobe 仿宋 Std R" w:hAnsi="Adobe 仿宋 Std R" w:eastAsia="Adobe 仿宋 Std R"/>
          <w:sz w:val="32"/>
          <w:szCs w:val="32"/>
        </w:rPr>
      </w:pPr>
      <w:r>
        <w:rPr>
          <w:rFonts w:hint="eastAsia" w:ascii="Adobe 仿宋 Std R" w:hAnsi="Adobe 仿宋 Std R" w:eastAsia="Adobe 仿宋 Std R"/>
          <w:sz w:val="32"/>
          <w:szCs w:val="32"/>
        </w:rPr>
        <w:t>一、收入科目</w:t>
      </w:r>
    </w:p>
    <w:p>
      <w:pPr>
        <w:widowControl/>
        <w:numPr>
          <w:ilvl w:val="0"/>
          <w:numId w:val="4"/>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财政拨款：指财政当年拨付的资金。</w:t>
      </w:r>
    </w:p>
    <w:p>
      <w:pPr>
        <w:spacing w:line="600" w:lineRule="exact"/>
        <w:ind w:firstLine="640" w:firstLineChars="200"/>
        <w:rPr>
          <w:rFonts w:hint="eastAsia" w:ascii="仿宋_GB2312" w:eastAsia="Adobe 仿宋 Std R"/>
          <w:color w:val="000000"/>
          <w:sz w:val="32"/>
          <w:szCs w:val="30"/>
          <w:lang w:eastAsia="zh-CN"/>
        </w:rPr>
      </w:pPr>
      <w:r>
        <w:rPr>
          <w:rFonts w:hint="eastAsia" w:ascii="Adobe 仿宋 Std R" w:hAnsi="Adobe 仿宋 Std R" w:eastAsia="Adobe 仿宋 Std R"/>
          <w:sz w:val="32"/>
          <w:szCs w:val="32"/>
        </w:rPr>
        <w:t>（</w:t>
      </w:r>
      <w:r>
        <w:rPr>
          <w:rFonts w:hint="eastAsia" w:ascii="Adobe 仿宋 Std R" w:hAnsi="Adobe 仿宋 Std R" w:eastAsia="Adobe 仿宋 Std R"/>
          <w:sz w:val="32"/>
          <w:szCs w:val="32"/>
          <w:lang w:eastAsia="zh-CN"/>
        </w:rPr>
        <w:t>二</w:t>
      </w:r>
      <w:r>
        <w:rPr>
          <w:rFonts w:hint="eastAsia" w:ascii="Adobe 仿宋 Std R" w:hAnsi="Adobe 仿宋 Std R" w:eastAsia="Adobe 仿宋 Std R"/>
          <w:sz w:val="32"/>
          <w:szCs w:val="32"/>
        </w:rPr>
        <w:t>）</w:t>
      </w:r>
      <w:r>
        <w:rPr>
          <w:rFonts w:hint="eastAsia" w:ascii="仿宋_GB2312" w:eastAsia="仿宋_GB2312"/>
          <w:color w:val="000000"/>
          <w:sz w:val="32"/>
          <w:szCs w:val="30"/>
          <w:lang w:eastAsia="zh-CN"/>
        </w:rPr>
        <w:t>其他收入：指除财政拨款、事业收入、事业单位经营收入等以外的各项收入。</w:t>
      </w:r>
    </w:p>
    <w:p>
      <w:pPr>
        <w:ind w:firstLine="640" w:firstLineChars="200"/>
        <w:rPr>
          <w:rFonts w:ascii="Adobe 仿宋 Std R" w:hAnsi="Adobe 仿宋 Std R" w:eastAsia="Adobe 仿宋 Std R"/>
          <w:sz w:val="32"/>
          <w:szCs w:val="32"/>
        </w:rPr>
      </w:pPr>
      <w:r>
        <w:rPr>
          <w:rFonts w:hint="eastAsia" w:ascii="Adobe 仿宋 Std R" w:hAnsi="Adobe 仿宋 Std R" w:eastAsia="Adobe 仿宋 Std R"/>
          <w:sz w:val="32"/>
          <w:szCs w:val="32"/>
        </w:rPr>
        <w:t>二、支出科目</w:t>
      </w:r>
    </w:p>
    <w:p>
      <w:pPr>
        <w:ind w:firstLine="640" w:firstLineChars="200"/>
        <w:rPr>
          <w:rFonts w:hint="eastAsia" w:ascii="仿宋" w:hAnsi="仿宋" w:eastAsia="仿宋" w:cs="仿宋"/>
          <w:kern w:val="2"/>
          <w:sz w:val="32"/>
          <w:szCs w:val="30"/>
          <w:lang w:val="en-US" w:eastAsia="zh-CN" w:bidi="ar"/>
        </w:rPr>
      </w:pPr>
      <w:r>
        <w:rPr>
          <w:rFonts w:hint="eastAsia" w:ascii="仿宋_GB2312" w:hAnsi="Times New Roman" w:eastAsia="仿宋_GB2312" w:cs="Times New Roman"/>
          <w:color w:val="000000"/>
          <w:sz w:val="32"/>
          <w:szCs w:val="30"/>
          <w:lang w:eastAsia="zh-CN" w:bidi="ar-SA"/>
        </w:rPr>
        <w:t>一般公共服务支出</w:t>
      </w:r>
      <w:r>
        <w:rPr>
          <w:rFonts w:hint="default" w:ascii="仿宋_GB2312" w:hAnsi="Times New Roman" w:eastAsia="仿宋_GB2312" w:cs="Times New Roman"/>
          <w:color w:val="000000"/>
          <w:sz w:val="32"/>
          <w:szCs w:val="30"/>
          <w:lang w:bidi="ar-SA"/>
        </w:rPr>
        <w:t>（类）</w:t>
      </w:r>
      <w:r>
        <w:rPr>
          <w:rFonts w:hint="eastAsia" w:ascii="仿宋_GB2312" w:hAnsi="Times New Roman" w:eastAsia="仿宋_GB2312" w:cs="Times New Roman"/>
          <w:color w:val="000000"/>
          <w:sz w:val="32"/>
          <w:szCs w:val="30"/>
          <w:lang w:eastAsia="zh-CN" w:bidi="ar-SA"/>
        </w:rPr>
        <w:t>其他一般公共服务支出</w:t>
      </w:r>
      <w:r>
        <w:rPr>
          <w:rFonts w:hint="default" w:ascii="仿宋_GB2312" w:hAnsi="Times New Roman" w:eastAsia="仿宋_GB2312" w:cs="Times New Roman"/>
          <w:color w:val="000000"/>
          <w:sz w:val="32"/>
          <w:szCs w:val="30"/>
          <w:lang w:bidi="ar-SA"/>
        </w:rPr>
        <w:t>（款）</w:t>
      </w:r>
      <w:r>
        <w:rPr>
          <w:rFonts w:hint="eastAsia" w:ascii="仿宋_GB2312" w:hAnsi="Times New Roman" w:eastAsia="仿宋_GB2312" w:cs="Times New Roman"/>
          <w:color w:val="000000"/>
          <w:sz w:val="32"/>
          <w:szCs w:val="30"/>
          <w:lang w:eastAsia="zh-CN" w:bidi="ar-SA"/>
        </w:rPr>
        <w:t>其他一般公共服务支出</w:t>
      </w:r>
      <w:r>
        <w:rPr>
          <w:rFonts w:hint="default" w:ascii="仿宋_GB2312" w:hAnsi="Times New Roman" w:eastAsia="仿宋_GB2312" w:cs="Times New Roman"/>
          <w:color w:val="000000"/>
          <w:sz w:val="32"/>
          <w:szCs w:val="30"/>
          <w:lang w:bidi="ar-SA"/>
        </w:rPr>
        <w:t>（项）</w:t>
      </w:r>
      <w:r>
        <w:rPr>
          <w:rFonts w:hint="eastAsia" w:ascii="仿宋" w:hAnsi="仿宋" w:eastAsia="仿宋" w:cs="仿宋"/>
          <w:kern w:val="2"/>
          <w:sz w:val="32"/>
          <w:szCs w:val="30"/>
          <w:lang w:val="en-US" w:eastAsia="zh-CN" w:bidi="ar"/>
        </w:rPr>
        <w:t>：反映除上述项目以外的其他一般公共服务支出。</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_GB2312" w:hAnsi="Times New Roman" w:eastAsia="仿宋_GB2312" w:cs="Times New Roman"/>
          <w:color w:val="000000"/>
          <w:sz w:val="32"/>
          <w:szCs w:val="30"/>
          <w:lang w:eastAsia="zh-CN" w:bidi="ar-SA"/>
        </w:rPr>
        <w:t>社会保障和就业支出（类）行政事业单位养老支出（款）机关事业单位基本养老保险缴费支出（项）：反映机关事业单位实施养老保险制度由单位缴纳的基本养老保险费支出。</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_GB2312" w:hAnsi="Times New Roman" w:eastAsia="仿宋_GB2312" w:cs="Times New Roman"/>
          <w:color w:val="000000"/>
          <w:sz w:val="32"/>
          <w:szCs w:val="30"/>
          <w:lang w:eastAsia="zh-CN" w:bidi="ar-SA"/>
        </w:rPr>
        <w:t>社会保障和就业支出（类）其他社会保障和就业支出（款）其他社会保障和就业支出（项）：反映除上述项目以外其他用于社会保障和就业方面的支出。</w:t>
      </w:r>
    </w:p>
    <w:p>
      <w:pPr>
        <w:widowControl/>
        <w:spacing w:line="600" w:lineRule="exact"/>
        <w:ind w:firstLine="640"/>
        <w:jc w:val="left"/>
        <w:rPr>
          <w:rFonts w:hint="eastAsia" w:ascii="仿宋_GB2312" w:hAnsi="Times New Roman" w:eastAsia="仿宋_GB2312" w:cs="Times New Roman"/>
          <w:color w:val="000000"/>
          <w:sz w:val="32"/>
          <w:szCs w:val="30"/>
          <w:lang w:eastAsia="zh-CN" w:bidi="ar-SA"/>
        </w:rPr>
      </w:pPr>
      <w:r>
        <w:rPr>
          <w:rFonts w:hint="eastAsia" w:ascii="仿宋_GB2312" w:hAnsi="Times New Roman" w:eastAsia="仿宋_GB2312" w:cs="Times New Roman"/>
          <w:color w:val="000000"/>
          <w:sz w:val="32"/>
          <w:szCs w:val="30"/>
          <w:lang w:eastAsia="zh-CN" w:bidi="ar-SA"/>
        </w:rPr>
        <w:t>卫生健康支出（类）行政事业单位医疗（款）公务员医疗补助（项）：反映财政部门安排的公务员医疗补助经费。</w:t>
      </w:r>
    </w:p>
    <w:p>
      <w:pPr>
        <w:widowControl/>
        <w:spacing w:line="600" w:lineRule="exact"/>
        <w:ind w:firstLine="640"/>
        <w:jc w:val="left"/>
        <w:rPr>
          <w:rFonts w:hint="default" w:ascii="仿宋_GB2312" w:hAnsi="Times New Roman" w:eastAsia="仿宋_GB2312" w:cs="Times New Roman"/>
          <w:color w:val="000000"/>
          <w:sz w:val="32"/>
          <w:szCs w:val="30"/>
          <w:lang w:bidi="ar-SA"/>
        </w:rPr>
      </w:pPr>
      <w:r>
        <w:rPr>
          <w:rFonts w:hint="eastAsia" w:ascii="仿宋_GB2312" w:hAnsi="Times New Roman" w:eastAsia="仿宋_GB2312" w:cs="Times New Roman"/>
          <w:color w:val="000000"/>
          <w:sz w:val="32"/>
          <w:szCs w:val="30"/>
          <w:lang w:eastAsia="zh-CN" w:bidi="ar-SA"/>
        </w:rPr>
        <w:t>卫生健康支出（类）行政事业单位医疗（款）事业单位医疗（项）：反映财政部门安排的事业单位基本医疗保险缴费经费。</w:t>
      </w:r>
    </w:p>
    <w:p>
      <w:pPr>
        <w:widowControl/>
        <w:spacing w:line="600" w:lineRule="exact"/>
        <w:ind w:firstLine="640" w:firstLineChars="200"/>
        <w:jc w:val="left"/>
        <w:rPr>
          <w:rFonts w:hint="default" w:ascii="仿宋" w:hAnsi="仿宋" w:eastAsia="仿宋" w:cs="仿宋"/>
          <w:kern w:val="2"/>
          <w:sz w:val="32"/>
          <w:szCs w:val="30"/>
          <w:lang w:val="en-US" w:eastAsia="zh-CN" w:bidi="ar"/>
        </w:rPr>
      </w:pPr>
      <w:r>
        <w:rPr>
          <w:rFonts w:hint="default" w:ascii="仿宋_GB2312" w:hAnsi="Times New Roman" w:eastAsia="仿宋_GB2312" w:cs="Times New Roman"/>
          <w:color w:val="000000"/>
          <w:sz w:val="32"/>
          <w:szCs w:val="30"/>
          <w:lang w:bidi="ar-SA"/>
        </w:rPr>
        <w:t>住房保障</w:t>
      </w:r>
      <w:r>
        <w:rPr>
          <w:rFonts w:hint="eastAsia" w:ascii="仿宋_GB2312" w:hAnsi="Times New Roman" w:eastAsia="仿宋_GB2312" w:cs="Times New Roman"/>
          <w:color w:val="000000"/>
          <w:sz w:val="32"/>
          <w:szCs w:val="30"/>
          <w:lang w:eastAsia="zh-CN" w:bidi="ar-SA"/>
        </w:rPr>
        <w:t>支出</w:t>
      </w:r>
      <w:r>
        <w:rPr>
          <w:rFonts w:hint="default" w:ascii="仿宋_GB2312" w:hAnsi="Times New Roman" w:eastAsia="仿宋_GB2312" w:cs="Times New Roman"/>
          <w:color w:val="000000"/>
          <w:sz w:val="32"/>
          <w:szCs w:val="30"/>
          <w:lang w:bidi="ar-SA"/>
        </w:rPr>
        <w:t>（类）住房改革支出（款）</w:t>
      </w:r>
      <w:r>
        <w:rPr>
          <w:rFonts w:hint="eastAsia" w:ascii="仿宋_GB2312" w:hAnsi="Times New Roman" w:eastAsia="仿宋_GB2312" w:cs="Times New Roman"/>
          <w:color w:val="000000"/>
          <w:sz w:val="32"/>
          <w:szCs w:val="30"/>
          <w:lang w:eastAsia="zh-CN" w:bidi="ar-SA"/>
        </w:rPr>
        <w:t>住房公积金</w:t>
      </w:r>
      <w:r>
        <w:rPr>
          <w:rFonts w:hint="default" w:ascii="仿宋_GB2312" w:hAnsi="Times New Roman" w:eastAsia="仿宋_GB2312" w:cs="Times New Roman"/>
          <w:color w:val="000000"/>
          <w:sz w:val="32"/>
          <w:szCs w:val="30"/>
          <w:lang w:bidi="ar-SA"/>
        </w:rPr>
        <w:t>（项）：反映</w:t>
      </w:r>
      <w:r>
        <w:rPr>
          <w:rFonts w:hint="eastAsia" w:ascii="仿宋_GB2312" w:hAnsi="Times New Roman" w:eastAsia="仿宋_GB2312" w:cs="Times New Roman"/>
          <w:color w:val="000000"/>
          <w:sz w:val="32"/>
          <w:szCs w:val="30"/>
          <w:lang w:eastAsia="zh-CN" w:bidi="ar-SA"/>
        </w:rPr>
        <w:t>行政事业单位按人力资源和社会保障部、财政部规定的基本工资和津贴补贴以及规定比例为职工缴纳的住房公积金</w:t>
      </w:r>
      <w:r>
        <w:rPr>
          <w:rFonts w:hint="default" w:ascii="仿宋_GB2312" w:hAnsi="Times New Roman" w:eastAsia="仿宋_GB2312" w:cs="Times New Roman"/>
          <w:color w:val="000000"/>
          <w:sz w:val="32"/>
          <w:szCs w:val="30"/>
          <w:lang w:bidi="ar-SA"/>
        </w:rPr>
        <w:t>。</w:t>
      </w:r>
    </w:p>
    <w:p>
      <w:pPr>
        <w:ind w:firstLine="640" w:firstLineChars="200"/>
        <w:rPr>
          <w:rFonts w:hint="eastAsia"/>
          <w:sz w:val="32"/>
          <w:szCs w:val="32"/>
        </w:rPr>
      </w:pPr>
      <w:r>
        <w:rPr>
          <w:rFonts w:hint="default" w:ascii="仿宋_GB2312" w:hAnsi="Times New Roman" w:eastAsia="仿宋_GB2312" w:cs="Times New Roman"/>
          <w:color w:val="000000"/>
          <w:sz w:val="32"/>
          <w:szCs w:val="30"/>
          <w:lang w:bidi="ar-SA"/>
        </w:rPr>
        <w:t>住房保障</w:t>
      </w:r>
      <w:r>
        <w:rPr>
          <w:rFonts w:hint="eastAsia" w:ascii="仿宋_GB2312" w:hAnsi="Times New Roman" w:eastAsia="仿宋_GB2312" w:cs="Times New Roman"/>
          <w:color w:val="000000"/>
          <w:sz w:val="32"/>
          <w:szCs w:val="30"/>
          <w:lang w:eastAsia="zh-CN" w:bidi="ar-SA"/>
        </w:rPr>
        <w:t>支出</w:t>
      </w:r>
      <w:r>
        <w:rPr>
          <w:rFonts w:hint="default" w:ascii="仿宋_GB2312" w:hAnsi="Times New Roman" w:eastAsia="仿宋_GB2312" w:cs="Times New Roman"/>
          <w:color w:val="000000"/>
          <w:sz w:val="32"/>
          <w:szCs w:val="30"/>
          <w:lang w:bidi="ar-SA"/>
        </w:rPr>
        <w:t>（类）住房改革支出（款）</w:t>
      </w:r>
      <w:r>
        <w:rPr>
          <w:rFonts w:hint="eastAsia" w:ascii="仿宋" w:hAnsi="仿宋" w:eastAsia="仿宋" w:cs="仿宋"/>
          <w:kern w:val="2"/>
          <w:sz w:val="32"/>
          <w:szCs w:val="30"/>
          <w:lang w:val="en-US" w:eastAsia="zh-CN" w:bidi="ar"/>
        </w:rPr>
        <w:t>住房公积金管理</w:t>
      </w:r>
      <w:r>
        <w:rPr>
          <w:rFonts w:hint="default" w:ascii="仿宋_GB2312" w:hAnsi="Times New Roman" w:eastAsia="仿宋_GB2312" w:cs="Times New Roman"/>
          <w:color w:val="000000"/>
          <w:sz w:val="32"/>
          <w:szCs w:val="30"/>
          <w:lang w:bidi="ar-SA"/>
        </w:rPr>
        <w:t>（项）</w:t>
      </w:r>
      <w:r>
        <w:rPr>
          <w:rFonts w:hint="eastAsia" w:ascii="仿宋" w:hAnsi="仿宋" w:eastAsia="仿宋" w:cs="仿宋"/>
          <w:kern w:val="2"/>
          <w:sz w:val="32"/>
          <w:szCs w:val="30"/>
          <w:lang w:val="en-US" w:eastAsia="zh-CN" w:bidi="ar"/>
        </w:rPr>
        <w:t>：反映经财政部门批准用于住房公积金管理机构的管理费用支出。</w:t>
      </w:r>
    </w:p>
    <w:p>
      <w:pPr>
        <w:keepNext w:val="0"/>
        <w:keepLines w:val="0"/>
        <w:widowControl w:val="0"/>
        <w:suppressLineNumbers w:val="0"/>
        <w:spacing w:before="0" w:beforeAutospacing="0" w:after="0" w:afterAutospacing="0"/>
        <w:ind w:left="0" w:right="0"/>
        <w:jc w:val="both"/>
      </w:pPr>
    </w:p>
    <w:p>
      <w:pPr>
        <w:ind w:firstLine="640" w:firstLineChars="200"/>
        <w:rPr>
          <w:rFonts w:ascii="Adobe 仿宋 Std R" w:hAnsi="Adobe 仿宋 Std R" w:eastAsia="Adobe 仿宋 Std R" w:cs="Times New Roman"/>
          <w:sz w:val="32"/>
          <w:szCs w:val="32"/>
        </w:rPr>
      </w:pPr>
      <w:r>
        <w:rPr>
          <w:rFonts w:hint="eastAsia" w:ascii="Adobe 仿宋 Std R" w:hAnsi="Adobe 仿宋 Std R" w:eastAsia="Adobe 仿宋 Std R" w:cs="Adobe 仿宋 Std R"/>
          <w:sz w:val="32"/>
          <w:szCs w:val="32"/>
        </w:rPr>
        <w:t>三、单位涉及的专业名词</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基本支出：指为保障机构正常运转、完成日常工作任务而发生的人员支出和公用支出。</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 w:hAnsi="仿宋" w:eastAsia="仿宋" w:cs="仿宋"/>
          <w:kern w:val="2"/>
          <w:sz w:val="32"/>
          <w:szCs w:val="30"/>
          <w:lang w:val="en-US" w:eastAsia="zh-CN" w:bidi="ar"/>
        </w:rPr>
      </w:pPr>
      <w:r>
        <w:rPr>
          <w:rFonts w:hint="eastAsia" w:ascii="仿宋" w:hAnsi="仿宋" w:eastAsia="仿宋" w:cs="仿宋"/>
          <w:kern w:val="2"/>
          <w:sz w:val="32"/>
          <w:szCs w:val="30"/>
          <w:lang w:val="en-US" w:eastAsia="zh-CN" w:bidi="ar"/>
        </w:rPr>
        <w:t>项目支出：指在基本支出之外为完成特定行政任务或事业发展目标所发生的支出。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239C2"/>
    <w:multiLevelType w:val="singleLevel"/>
    <w:tmpl w:val="D9E239C2"/>
    <w:lvl w:ilvl="0" w:tentative="0">
      <w:start w:val="5"/>
      <w:numFmt w:val="chineseCounting"/>
      <w:suff w:val="nothing"/>
      <w:lvlText w:val="（%1）"/>
      <w:lvlJc w:val="left"/>
      <w:rPr>
        <w:rFonts w:hint="eastAsia"/>
      </w:rPr>
    </w:lvl>
  </w:abstractNum>
  <w:abstractNum w:abstractNumId="1">
    <w:nsid w:val="29F00608"/>
    <w:multiLevelType w:val="singleLevel"/>
    <w:tmpl w:val="29F00608"/>
    <w:lvl w:ilvl="0" w:tentative="0">
      <w:start w:val="1"/>
      <w:numFmt w:val="chineseCounting"/>
      <w:suff w:val="nothing"/>
      <w:lvlText w:val="（%1）"/>
      <w:lvlJc w:val="left"/>
      <w:rPr>
        <w:rFonts w:hint="eastAsia"/>
      </w:rPr>
    </w:lvl>
  </w:abstractNum>
  <w:abstractNum w:abstractNumId="2">
    <w:nsid w:val="5A2F47EB"/>
    <w:multiLevelType w:val="multilevel"/>
    <w:tmpl w:val="5A2F47EB"/>
    <w:lvl w:ilvl="0" w:tentative="0">
      <w:start w:val="2"/>
      <w:numFmt w:val="japaneseCounting"/>
      <w:lvlText w:val="（%1）"/>
      <w:lvlJc w:val="left"/>
      <w:pPr>
        <w:tabs>
          <w:tab w:val="left" w:pos="1720"/>
        </w:tabs>
        <w:ind w:left="1720" w:hanging="108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3">
    <w:nsid w:val="624F05B0"/>
    <w:multiLevelType w:val="singleLevel"/>
    <w:tmpl w:val="624F05B0"/>
    <w:lvl w:ilvl="0" w:tentative="0">
      <w:start w:val="2"/>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YTM3ZmZkMDhmNjllMDk2YTVlYWM2ODI3NDhiNzMifQ=="/>
  </w:docVars>
  <w:rsids>
    <w:rsidRoot w:val="00000000"/>
    <w:rsid w:val="01516D31"/>
    <w:rsid w:val="07A64AE1"/>
    <w:rsid w:val="093B33AB"/>
    <w:rsid w:val="09AD2157"/>
    <w:rsid w:val="0B616930"/>
    <w:rsid w:val="122636F7"/>
    <w:rsid w:val="12A06CFD"/>
    <w:rsid w:val="13BC1305"/>
    <w:rsid w:val="147747D4"/>
    <w:rsid w:val="155677F5"/>
    <w:rsid w:val="16AD6978"/>
    <w:rsid w:val="1820396E"/>
    <w:rsid w:val="18AE5931"/>
    <w:rsid w:val="1BDF4AC9"/>
    <w:rsid w:val="1CC25AC1"/>
    <w:rsid w:val="1ED41491"/>
    <w:rsid w:val="1EF50D72"/>
    <w:rsid w:val="20174376"/>
    <w:rsid w:val="24F353B2"/>
    <w:rsid w:val="27574D5C"/>
    <w:rsid w:val="28A527B0"/>
    <w:rsid w:val="28E3672B"/>
    <w:rsid w:val="2C34030C"/>
    <w:rsid w:val="2C5D4407"/>
    <w:rsid w:val="2F416D1A"/>
    <w:rsid w:val="323732E8"/>
    <w:rsid w:val="35613C72"/>
    <w:rsid w:val="35862747"/>
    <w:rsid w:val="367A5019"/>
    <w:rsid w:val="37292C89"/>
    <w:rsid w:val="3B5B7B4F"/>
    <w:rsid w:val="3F051D45"/>
    <w:rsid w:val="3F31634C"/>
    <w:rsid w:val="40266E7F"/>
    <w:rsid w:val="406960D0"/>
    <w:rsid w:val="40EB0743"/>
    <w:rsid w:val="42E766FC"/>
    <w:rsid w:val="45684BA8"/>
    <w:rsid w:val="46150B6C"/>
    <w:rsid w:val="46311409"/>
    <w:rsid w:val="46795FB0"/>
    <w:rsid w:val="4A0A4480"/>
    <w:rsid w:val="4A843315"/>
    <w:rsid w:val="4E8D2227"/>
    <w:rsid w:val="51AC406F"/>
    <w:rsid w:val="53FD5056"/>
    <w:rsid w:val="548A63C3"/>
    <w:rsid w:val="54901A26"/>
    <w:rsid w:val="54F00716"/>
    <w:rsid w:val="551C150B"/>
    <w:rsid w:val="56014180"/>
    <w:rsid w:val="57541EA0"/>
    <w:rsid w:val="5A490ECB"/>
    <w:rsid w:val="5AE2369C"/>
    <w:rsid w:val="5F14376C"/>
    <w:rsid w:val="62353C0D"/>
    <w:rsid w:val="668A72CF"/>
    <w:rsid w:val="69D57A30"/>
    <w:rsid w:val="6FE1336B"/>
    <w:rsid w:val="72DA05E4"/>
    <w:rsid w:val="75331B31"/>
    <w:rsid w:val="77103D80"/>
    <w:rsid w:val="7B2C39A7"/>
    <w:rsid w:val="7E795927"/>
    <w:rsid w:val="7EAC1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row_tree_level_4"/>
    <w:basedOn w:val="6"/>
    <w:autoRedefine/>
    <w:qFormat/>
    <w:uiPriority w:val="0"/>
  </w:style>
  <w:style w:type="paragraph" w:customStyle="1" w:styleId="8">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4456</Words>
  <Characters>4564</Characters>
  <Lines>0</Lines>
  <Paragraphs>0</Paragraphs>
  <TotalTime>31</TotalTime>
  <ScaleCrop>false</ScaleCrop>
  <LinksUpToDate>false</LinksUpToDate>
  <CharactersWithSpaces>4616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monkey~~</cp:lastModifiedBy>
  <cp:lastPrinted>2024-01-04T01:18:00Z</cp:lastPrinted>
  <dcterms:modified xsi:type="dcterms:W3CDTF">2024-02-21T03:27:55Z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EED70569AC9747949486327E9C0E4080</vt:lpwstr>
  </property>
</Properties>
</file>